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5277" w14:textId="77777777" w:rsidR="00ED0F11" w:rsidRPr="00ED0F11" w:rsidRDefault="00ED0F11" w:rsidP="00C936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D0F11">
        <w:rPr>
          <w:rFonts w:ascii="Times New Roman" w:hAnsi="Times New Roman" w:cs="Times New Roman"/>
          <w:sz w:val="24"/>
          <w:szCs w:val="24"/>
        </w:rPr>
        <w:t>EELNÕU</w:t>
      </w:r>
    </w:p>
    <w:p w14:paraId="7A3DA11A" w14:textId="2B5CF7B8" w:rsidR="00ED0F11" w:rsidRDefault="00BF34B5" w:rsidP="00C936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  <w:r w:rsidR="002658AE">
        <w:rPr>
          <w:rFonts w:ascii="Times New Roman" w:hAnsi="Times New Roman" w:cs="Times New Roman"/>
          <w:sz w:val="24"/>
          <w:szCs w:val="24"/>
        </w:rPr>
        <w:t>.</w:t>
      </w:r>
      <w:r w:rsidR="00940A05">
        <w:rPr>
          <w:rFonts w:ascii="Times New Roman" w:hAnsi="Times New Roman" w:cs="Times New Roman"/>
          <w:sz w:val="24"/>
          <w:szCs w:val="24"/>
        </w:rPr>
        <w:t>1</w:t>
      </w:r>
      <w:r w:rsidR="00A93D87">
        <w:rPr>
          <w:rFonts w:ascii="Times New Roman" w:hAnsi="Times New Roman" w:cs="Times New Roman"/>
          <w:sz w:val="24"/>
          <w:szCs w:val="24"/>
        </w:rPr>
        <w:t>2</w:t>
      </w:r>
      <w:r w:rsidR="00ED0F11" w:rsidRPr="00ED0F11">
        <w:rPr>
          <w:rFonts w:ascii="Times New Roman" w:hAnsi="Times New Roman" w:cs="Times New Roman"/>
          <w:sz w:val="24"/>
          <w:szCs w:val="24"/>
        </w:rPr>
        <w:t>.202</w:t>
      </w:r>
      <w:r w:rsidR="0025452B">
        <w:rPr>
          <w:rFonts w:ascii="Times New Roman" w:hAnsi="Times New Roman" w:cs="Times New Roman"/>
          <w:sz w:val="24"/>
          <w:szCs w:val="24"/>
        </w:rPr>
        <w:t>5</w:t>
      </w:r>
    </w:p>
    <w:p w14:paraId="0279B34A" w14:textId="77777777" w:rsidR="00503002" w:rsidRPr="00ED0F11" w:rsidRDefault="00503002" w:rsidP="00C936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0284B08" w14:textId="3FBF0989" w:rsidR="00ED0F11" w:rsidRPr="00ED0F11" w:rsidRDefault="00ED0F11" w:rsidP="00DC66FB">
      <w:pPr>
        <w:rPr>
          <w:rFonts w:ascii="Times New Roman" w:hAnsi="Times New Roman" w:cs="Times New Roman"/>
          <w:sz w:val="24"/>
          <w:szCs w:val="24"/>
        </w:rPr>
      </w:pPr>
      <w:r w:rsidRPr="00ED0F11">
        <w:rPr>
          <w:rFonts w:ascii="Times New Roman" w:hAnsi="Times New Roman" w:cs="Times New Roman"/>
          <w:sz w:val="24"/>
          <w:szCs w:val="24"/>
        </w:rPr>
        <w:t>SISEMINISTER</w:t>
      </w:r>
    </w:p>
    <w:p w14:paraId="14D34A8D" w14:textId="77777777" w:rsidR="00ED0F11" w:rsidRPr="00ED0F11" w:rsidRDefault="00ED0F11" w:rsidP="00C93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0F11">
        <w:rPr>
          <w:rFonts w:ascii="Times New Roman" w:hAnsi="Times New Roman" w:cs="Times New Roman"/>
          <w:sz w:val="24"/>
          <w:szCs w:val="24"/>
        </w:rPr>
        <w:t>MÄÄRUS</w:t>
      </w:r>
    </w:p>
    <w:p w14:paraId="0AFF901C" w14:textId="77777777" w:rsidR="00ED0F11" w:rsidRDefault="00ED0F11" w:rsidP="00C936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74352" w14:textId="646B766B" w:rsidR="002031FB" w:rsidRDefault="008E7F1B" w:rsidP="00C936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7F1B">
        <w:rPr>
          <w:rFonts w:ascii="Times New Roman" w:hAnsi="Times New Roman" w:cs="Times New Roman"/>
          <w:b/>
          <w:bCs/>
          <w:sz w:val="24"/>
          <w:szCs w:val="24"/>
        </w:rPr>
        <w:t>Ko</w:t>
      </w:r>
      <w:r w:rsidR="00BF34B5">
        <w:rPr>
          <w:rFonts w:ascii="Times New Roman" w:hAnsi="Times New Roman" w:cs="Times New Roman"/>
          <w:b/>
          <w:bCs/>
          <w:sz w:val="24"/>
          <w:szCs w:val="24"/>
        </w:rPr>
        <w:t xml:space="preserve">gukonnafondi </w:t>
      </w:r>
      <w:r w:rsidR="001C7EFC">
        <w:rPr>
          <w:rFonts w:ascii="Times New Roman" w:hAnsi="Times New Roman" w:cs="Times New Roman"/>
          <w:b/>
          <w:bCs/>
          <w:sz w:val="24"/>
          <w:szCs w:val="24"/>
        </w:rPr>
        <w:t xml:space="preserve">toetuse andmise </w:t>
      </w:r>
      <w:r w:rsidRPr="008E7F1B">
        <w:rPr>
          <w:rFonts w:ascii="Times New Roman" w:hAnsi="Times New Roman" w:cs="Times New Roman"/>
          <w:b/>
          <w:bCs/>
          <w:sz w:val="24"/>
          <w:szCs w:val="24"/>
        </w:rPr>
        <w:t>tingimused ja kord</w:t>
      </w:r>
    </w:p>
    <w:p w14:paraId="52796F80" w14:textId="77777777" w:rsidR="008E7F1B" w:rsidRDefault="008E7F1B" w:rsidP="00C936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89D76" w14:textId="17EF1BB0" w:rsidR="008E7F1B" w:rsidRDefault="008E7F1B" w:rsidP="00C9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55F34">
        <w:rPr>
          <w:rFonts w:ascii="Times New Roman" w:eastAsia="Times New Roman" w:hAnsi="Times New Roman" w:cs="Times New Roman"/>
          <w:sz w:val="24"/>
          <w:szCs w:val="24"/>
          <w:lang w:eastAsia="et-EE"/>
        </w:rPr>
        <w:t>Määrus kehtestatakse </w:t>
      </w:r>
      <w:r w:rsidRPr="00B31F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>riigieelarve seaduse</w:t>
      </w:r>
      <w:r w:rsidRPr="00F55F34">
        <w:rPr>
          <w:rFonts w:ascii="Times New Roman" w:eastAsia="Times New Roman" w:hAnsi="Times New Roman" w:cs="Times New Roman"/>
          <w:sz w:val="24"/>
          <w:szCs w:val="24"/>
          <w:lang w:eastAsia="et-EE"/>
        </w:rPr>
        <w:t> § 53</w:t>
      </w:r>
      <w:r w:rsidRPr="00F55F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t-EE"/>
        </w:rPr>
        <w:t>1</w:t>
      </w:r>
      <w:r w:rsidRPr="00F55F34">
        <w:rPr>
          <w:rFonts w:ascii="Times New Roman" w:eastAsia="Times New Roman" w:hAnsi="Times New Roman" w:cs="Times New Roman"/>
          <w:sz w:val="24"/>
          <w:szCs w:val="24"/>
          <w:lang w:eastAsia="et-EE"/>
        </w:rPr>
        <w:t> lõike 1 alusel.</w:t>
      </w:r>
    </w:p>
    <w:p w14:paraId="2DF5800D" w14:textId="77777777" w:rsidR="008E7F1B" w:rsidRPr="00F55F34" w:rsidRDefault="008E7F1B" w:rsidP="00C9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E0B413B" w14:textId="5B72C56A" w:rsidR="008E7F1B" w:rsidRPr="00F55F34" w:rsidRDefault="008E7F1B" w:rsidP="00C936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  <w:r w:rsidRPr="00F55F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 xml:space="preserve">1. </w:t>
      </w:r>
      <w:r w:rsidR="002658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p</w:t>
      </w:r>
      <w:r w:rsidRPr="00F55F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eatükk</w:t>
      </w:r>
    </w:p>
    <w:p w14:paraId="10D2656E" w14:textId="77777777" w:rsidR="008E7F1B" w:rsidRDefault="008E7F1B" w:rsidP="00C936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F55F3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Üldsätted</w:t>
      </w:r>
      <w:bookmarkStart w:id="0" w:name="ptk1"/>
      <w:bookmarkEnd w:id="0"/>
    </w:p>
    <w:p w14:paraId="756E149B" w14:textId="77777777" w:rsidR="008E7F1B" w:rsidRDefault="008E7F1B" w:rsidP="00C936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0BE35DAF" w14:textId="7778E778" w:rsidR="008E7F1B" w:rsidRDefault="00976497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5D6D0E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="008E7F1B" w:rsidRPr="0097649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Reguleerimis</w:t>
      </w:r>
      <w:r w:rsidR="00DA0CC2" w:rsidRPr="0097649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- ja kohaldamis</w:t>
      </w:r>
      <w:r w:rsidR="008E7F1B" w:rsidRPr="0097649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ala</w:t>
      </w:r>
    </w:p>
    <w:p w14:paraId="1F0D44BC" w14:textId="77777777" w:rsidR="00C9365C" w:rsidRPr="00976497" w:rsidRDefault="00C9365C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09A58FC6" w14:textId="6E2C5788" w:rsidR="00DA0CC2" w:rsidRDefault="002658AE" w:rsidP="00C9365C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(1) </w:t>
      </w:r>
      <w:r w:rsidR="008E7F1B" w:rsidRPr="00F55F34">
        <w:rPr>
          <w:rFonts w:ascii="Times New Roman" w:eastAsia="Times New Roman" w:hAnsi="Times New Roman" w:cs="Times New Roman"/>
          <w:sz w:val="24"/>
          <w:szCs w:val="24"/>
          <w:lang w:eastAsia="et-EE"/>
        </w:rPr>
        <w:t>Määrus</w:t>
      </w:r>
      <w:r w:rsidR="0025452B">
        <w:rPr>
          <w:rFonts w:ascii="Times New Roman" w:eastAsia="Times New Roman" w:hAnsi="Times New Roman" w:cs="Times New Roman"/>
          <w:sz w:val="24"/>
          <w:szCs w:val="24"/>
          <w:lang w:eastAsia="et-EE"/>
        </w:rPr>
        <w:t>ega kehtestatakse</w:t>
      </w:r>
      <w:r w:rsidR="008F15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EC5E61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0BF34B5">
        <w:rPr>
          <w:rFonts w:ascii="Times New Roman" w:eastAsia="Times New Roman" w:hAnsi="Times New Roman" w:cs="Times New Roman"/>
          <w:sz w:val="24"/>
          <w:szCs w:val="24"/>
          <w:lang w:eastAsia="et-EE"/>
        </w:rPr>
        <w:t>ogukonnafondi t</w:t>
      </w:r>
      <w:r w:rsidR="00582993">
        <w:rPr>
          <w:rFonts w:ascii="Times New Roman" w:eastAsia="Times New Roman" w:hAnsi="Times New Roman" w:cs="Times New Roman"/>
          <w:sz w:val="24"/>
          <w:szCs w:val="24"/>
          <w:lang w:eastAsia="et-EE"/>
        </w:rPr>
        <w:t>oetuse</w:t>
      </w:r>
      <w:r w:rsidR="001471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8602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(edaspidi </w:t>
      </w:r>
      <w:r w:rsidR="0028602D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toetus</w:t>
      </w:r>
      <w:r w:rsidR="0028602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andmise, </w:t>
      </w:r>
      <w:r w:rsidR="009A3B43">
        <w:rPr>
          <w:rFonts w:ascii="Times New Roman" w:eastAsia="Times New Roman" w:hAnsi="Times New Roman" w:cs="Times New Roman"/>
          <w:sz w:val="24"/>
          <w:szCs w:val="24"/>
          <w:lang w:eastAsia="et-EE"/>
        </w:rPr>
        <w:t>taotlusvooru</w:t>
      </w:r>
      <w:r w:rsidR="008E7F1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läbiviimise, toetuse taotlemise, </w:t>
      </w:r>
      <w:r w:rsidR="008E7F1B" w:rsidRPr="008E7F1B">
        <w:rPr>
          <w:rFonts w:ascii="Times New Roman" w:eastAsia="Times New Roman" w:hAnsi="Times New Roman" w:cs="Times New Roman"/>
          <w:sz w:val="24"/>
          <w:szCs w:val="24"/>
          <w:lang w:eastAsia="et-EE"/>
        </w:rPr>
        <w:t>taotluse menetlemise</w:t>
      </w:r>
      <w:r w:rsidR="001C7EFC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8E7F1B" w:rsidRPr="008E7F1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FF6D9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toetuse </w:t>
      </w:r>
      <w:r w:rsidR="008F15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kasutamise ning </w:t>
      </w:r>
      <w:r w:rsidR="008E7F1B" w:rsidRPr="008E7F1B">
        <w:rPr>
          <w:rFonts w:ascii="Times New Roman" w:eastAsia="Times New Roman" w:hAnsi="Times New Roman" w:cs="Times New Roman"/>
          <w:sz w:val="24"/>
          <w:szCs w:val="24"/>
          <w:lang w:eastAsia="et-EE"/>
        </w:rPr>
        <w:t>tagasinõudmise tingimus</w:t>
      </w:r>
      <w:r w:rsidR="008F155F">
        <w:rPr>
          <w:rFonts w:ascii="Times New Roman" w:eastAsia="Times New Roman" w:hAnsi="Times New Roman" w:cs="Times New Roman"/>
          <w:sz w:val="24"/>
          <w:szCs w:val="24"/>
          <w:lang w:eastAsia="et-EE"/>
        </w:rPr>
        <w:t>ed</w:t>
      </w:r>
      <w:r w:rsidR="008E7F1B" w:rsidRPr="008E7F1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kord.</w:t>
      </w:r>
    </w:p>
    <w:p w14:paraId="75CF812A" w14:textId="77777777" w:rsidR="00C9365C" w:rsidRDefault="00C9365C" w:rsidP="00C9365C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FFBEC99" w14:textId="3A32E7A3" w:rsidR="00DA0CC2" w:rsidRPr="00BF34B5" w:rsidRDefault="00DA0CC2" w:rsidP="00C9365C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(2) </w:t>
      </w:r>
      <w:r w:rsidR="00BF34B5" w:rsidRPr="001F7438">
        <w:rPr>
          <w:rFonts w:ascii="Times New Roman" w:hAnsi="Times New Roman" w:cs="Times New Roman"/>
          <w:sz w:val="24"/>
          <w:szCs w:val="24"/>
          <w:lang w:eastAsia="et-EE"/>
        </w:rPr>
        <w:t xml:space="preserve">Määrust ei kohaldata Euroopa Komisjoni määruse (EL) 2023/2831, milles käsitletakse Euroopa Liidu toimimise lepingu artiklite 107 ja 108 kohaldamist vähese tähtsusega abi suhtes (ELT L, 2023/2831, 15.12.2023), artikli 1 lõike 1 </w:t>
      </w:r>
      <w:r w:rsidR="00BF34B5">
        <w:rPr>
          <w:rFonts w:ascii="Times New Roman" w:hAnsi="Times New Roman" w:cs="Times New Roman"/>
          <w:sz w:val="24"/>
          <w:szCs w:val="24"/>
          <w:lang w:eastAsia="et-EE"/>
        </w:rPr>
        <w:t xml:space="preserve">punktides </w:t>
      </w:r>
      <w:r w:rsidR="001C7EFC" w:rsidRPr="005D6D0E">
        <w:rPr>
          <w:rFonts w:ascii="Times New Roman" w:eastAsia="Times New Roman" w:hAnsi="Times New Roman" w:cs="Times New Roman"/>
          <w:sz w:val="24"/>
          <w:szCs w:val="24"/>
          <w:lang w:eastAsia="et-EE"/>
        </w:rPr>
        <w:t>a–f</w:t>
      </w:r>
      <w:r w:rsidR="00BF34B5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00BF34B5" w:rsidRPr="001F7438">
        <w:rPr>
          <w:rFonts w:ascii="Times New Roman" w:hAnsi="Times New Roman" w:cs="Times New Roman"/>
          <w:sz w:val="24"/>
          <w:szCs w:val="24"/>
          <w:lang w:eastAsia="et-EE"/>
        </w:rPr>
        <w:t>sätestatud juhtudel.</w:t>
      </w:r>
    </w:p>
    <w:p w14:paraId="4292ACCC" w14:textId="77777777" w:rsidR="00DA0CC2" w:rsidRDefault="00DA0CC2" w:rsidP="00C9365C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11A2F80" w14:textId="03E2B3B8" w:rsidR="0025452B" w:rsidRPr="00976497" w:rsidRDefault="00976497" w:rsidP="00C936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6D0E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r w:rsidR="0025452B" w:rsidRPr="00976497">
        <w:rPr>
          <w:rFonts w:ascii="Times New Roman" w:hAnsi="Times New Roman" w:cs="Times New Roman"/>
          <w:b/>
          <w:bCs/>
          <w:sz w:val="24"/>
          <w:szCs w:val="24"/>
        </w:rPr>
        <w:t>Toetuse andmise eesmärk</w:t>
      </w:r>
      <w:r w:rsidR="00F03445">
        <w:rPr>
          <w:rFonts w:ascii="Times New Roman" w:hAnsi="Times New Roman" w:cs="Times New Roman"/>
          <w:b/>
          <w:bCs/>
          <w:sz w:val="24"/>
          <w:szCs w:val="24"/>
        </w:rPr>
        <w:t xml:space="preserve">, sihtrühm </w:t>
      </w:r>
      <w:r w:rsidR="0025452B" w:rsidRPr="00976497">
        <w:rPr>
          <w:rFonts w:ascii="Times New Roman" w:hAnsi="Times New Roman" w:cs="Times New Roman"/>
          <w:b/>
          <w:bCs/>
          <w:sz w:val="24"/>
          <w:szCs w:val="24"/>
        </w:rPr>
        <w:t>ja tulemus</w:t>
      </w:r>
    </w:p>
    <w:p w14:paraId="049D07F0" w14:textId="77777777" w:rsidR="0025452B" w:rsidRDefault="0025452B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AD48B" w14:textId="1D61861C" w:rsidR="00833DD9" w:rsidRPr="00976497" w:rsidRDefault="00976497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783667">
        <w:rPr>
          <w:rFonts w:ascii="Times New Roman" w:hAnsi="Times New Roman" w:cs="Times New Roman"/>
          <w:sz w:val="24"/>
          <w:szCs w:val="24"/>
        </w:rPr>
        <w:t xml:space="preserve"> </w:t>
      </w:r>
      <w:r w:rsidR="0025452B" w:rsidRPr="00976497">
        <w:rPr>
          <w:rFonts w:ascii="Times New Roman" w:hAnsi="Times New Roman" w:cs="Times New Roman"/>
          <w:sz w:val="24"/>
          <w:szCs w:val="24"/>
        </w:rPr>
        <w:t xml:space="preserve">Toetuse </w:t>
      </w:r>
      <w:r w:rsidR="00FF6D96" w:rsidRPr="00976497">
        <w:rPr>
          <w:rFonts w:ascii="Times New Roman" w:hAnsi="Times New Roman" w:cs="Times New Roman"/>
          <w:sz w:val="24"/>
          <w:szCs w:val="24"/>
        </w:rPr>
        <w:t xml:space="preserve">andmise </w:t>
      </w:r>
      <w:r w:rsidR="0025452B" w:rsidRPr="00976497">
        <w:rPr>
          <w:rFonts w:ascii="Times New Roman" w:hAnsi="Times New Roman" w:cs="Times New Roman"/>
          <w:sz w:val="24"/>
          <w:szCs w:val="24"/>
        </w:rPr>
        <w:t xml:space="preserve">eesmärk </w:t>
      </w:r>
      <w:r w:rsidR="00833DD9" w:rsidRPr="00976497">
        <w:rPr>
          <w:rFonts w:ascii="Times New Roman" w:hAnsi="Times New Roman" w:cs="Times New Roman"/>
          <w:sz w:val="24"/>
          <w:szCs w:val="24"/>
        </w:rPr>
        <w:t xml:space="preserve">on </w:t>
      </w:r>
      <w:r w:rsidR="00DB1359">
        <w:rPr>
          <w:rFonts w:ascii="Times New Roman" w:hAnsi="Times New Roman" w:cs="Times New Roman"/>
          <w:sz w:val="24"/>
          <w:szCs w:val="24"/>
        </w:rPr>
        <w:t>t</w:t>
      </w:r>
      <w:r w:rsidR="001A4E80">
        <w:rPr>
          <w:rFonts w:ascii="Times New Roman" w:hAnsi="Times New Roman" w:cs="Times New Roman"/>
          <w:sz w:val="24"/>
          <w:szCs w:val="24"/>
        </w:rPr>
        <w:t xml:space="preserve">õsta </w:t>
      </w:r>
      <w:r w:rsidR="00DB1359">
        <w:rPr>
          <w:rFonts w:ascii="Times New Roman" w:hAnsi="Times New Roman" w:cs="Times New Roman"/>
          <w:sz w:val="24"/>
          <w:szCs w:val="24"/>
        </w:rPr>
        <w:t>kogukondade võimekust</w:t>
      </w:r>
      <w:r w:rsidR="00833DD9" w:rsidRPr="00976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 </w:t>
      </w:r>
      <w:r w:rsidR="00DB1359">
        <w:rPr>
          <w:rFonts w:ascii="Times New Roman" w:hAnsi="Times New Roman" w:cs="Times New Roman"/>
          <w:sz w:val="24"/>
          <w:szCs w:val="24"/>
        </w:rPr>
        <w:t>kriisivalmidust</w:t>
      </w:r>
      <w:r w:rsidR="001A4E80">
        <w:rPr>
          <w:rFonts w:ascii="Times New Roman" w:hAnsi="Times New Roman" w:cs="Times New Roman"/>
          <w:sz w:val="24"/>
          <w:szCs w:val="24"/>
        </w:rPr>
        <w:t xml:space="preserve"> ning</w:t>
      </w:r>
      <w:r w:rsidR="006D614A">
        <w:rPr>
          <w:rFonts w:ascii="Times New Roman" w:hAnsi="Times New Roman" w:cs="Times New Roman"/>
          <w:sz w:val="24"/>
          <w:szCs w:val="24"/>
        </w:rPr>
        <w:t xml:space="preserve"> </w:t>
      </w:r>
      <w:r w:rsidR="001A4E80">
        <w:rPr>
          <w:rFonts w:ascii="Times New Roman" w:hAnsi="Times New Roman" w:cs="Times New Roman"/>
          <w:sz w:val="24"/>
          <w:szCs w:val="24"/>
        </w:rPr>
        <w:t>arendada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DD9" w:rsidRPr="00976497">
        <w:rPr>
          <w:rFonts w:ascii="Times New Roman" w:hAnsi="Times New Roman" w:cs="Times New Roman"/>
          <w:sz w:val="24"/>
          <w:szCs w:val="24"/>
        </w:rPr>
        <w:t>kogukon</w:t>
      </w:r>
      <w:r>
        <w:rPr>
          <w:rFonts w:ascii="Times New Roman" w:hAnsi="Times New Roman" w:cs="Times New Roman"/>
          <w:sz w:val="24"/>
          <w:szCs w:val="24"/>
        </w:rPr>
        <w:t>dlikku</w:t>
      </w:r>
      <w:r w:rsidR="00833DD9" w:rsidRPr="00976497">
        <w:rPr>
          <w:rFonts w:ascii="Times New Roman" w:hAnsi="Times New Roman" w:cs="Times New Roman"/>
          <w:sz w:val="24"/>
          <w:szCs w:val="24"/>
        </w:rPr>
        <w:t xml:space="preserve"> valitsemis</w:t>
      </w:r>
      <w:r>
        <w:rPr>
          <w:rFonts w:ascii="Times New Roman" w:hAnsi="Times New Roman" w:cs="Times New Roman"/>
          <w:sz w:val="24"/>
          <w:szCs w:val="24"/>
        </w:rPr>
        <w:t>viisi</w:t>
      </w:r>
      <w:r w:rsidR="00833DD9" w:rsidRPr="00976497">
        <w:rPr>
          <w:rFonts w:ascii="Times New Roman" w:hAnsi="Times New Roman" w:cs="Times New Roman"/>
          <w:sz w:val="24"/>
          <w:szCs w:val="24"/>
        </w:rPr>
        <w:t xml:space="preserve">, mis </w:t>
      </w:r>
      <w:r w:rsidR="001A4E80">
        <w:rPr>
          <w:rFonts w:ascii="Times New Roman" w:hAnsi="Times New Roman" w:cs="Times New Roman"/>
          <w:sz w:val="24"/>
          <w:szCs w:val="24"/>
        </w:rPr>
        <w:t>toetab ühise</w:t>
      </w:r>
      <w:r w:rsidR="00833DD9" w:rsidRPr="00976497">
        <w:rPr>
          <w:rFonts w:ascii="Times New Roman" w:hAnsi="Times New Roman" w:cs="Times New Roman"/>
          <w:sz w:val="24"/>
          <w:szCs w:val="24"/>
        </w:rPr>
        <w:t xml:space="preserve"> heaolu </w:t>
      </w:r>
      <w:r w:rsidR="006D614A">
        <w:rPr>
          <w:rFonts w:ascii="Times New Roman" w:hAnsi="Times New Roman" w:cs="Times New Roman"/>
          <w:sz w:val="24"/>
          <w:szCs w:val="24"/>
        </w:rPr>
        <w:t xml:space="preserve">ja turvalisust </w:t>
      </w:r>
      <w:r w:rsidR="001A4E80">
        <w:rPr>
          <w:rFonts w:ascii="Times New Roman" w:hAnsi="Times New Roman" w:cs="Times New Roman"/>
          <w:sz w:val="24"/>
          <w:szCs w:val="24"/>
        </w:rPr>
        <w:t>ohustavate</w:t>
      </w:r>
      <w:r w:rsidR="00833DD9" w:rsidRPr="00976497">
        <w:rPr>
          <w:rFonts w:ascii="Times New Roman" w:hAnsi="Times New Roman" w:cs="Times New Roman"/>
          <w:sz w:val="24"/>
          <w:szCs w:val="24"/>
        </w:rPr>
        <w:t xml:space="preserve"> </w:t>
      </w:r>
      <w:r w:rsidR="001A4E80">
        <w:rPr>
          <w:rFonts w:ascii="Times New Roman" w:hAnsi="Times New Roman" w:cs="Times New Roman"/>
          <w:sz w:val="24"/>
          <w:szCs w:val="24"/>
        </w:rPr>
        <w:t>väljakutsete lahendamist</w:t>
      </w:r>
      <w:r w:rsidR="00833DD9" w:rsidRPr="00976497">
        <w:rPr>
          <w:rFonts w:ascii="Times New Roman" w:hAnsi="Times New Roman" w:cs="Times New Roman"/>
          <w:sz w:val="24"/>
          <w:szCs w:val="24"/>
        </w:rPr>
        <w:t xml:space="preserve"> ning </w:t>
      </w:r>
      <w:r>
        <w:rPr>
          <w:rFonts w:ascii="Times New Roman" w:hAnsi="Times New Roman" w:cs="Times New Roman"/>
          <w:sz w:val="24"/>
          <w:szCs w:val="24"/>
        </w:rPr>
        <w:t>soodusta</w:t>
      </w:r>
      <w:r w:rsidR="00DC66FB">
        <w:rPr>
          <w:rFonts w:ascii="Times New Roman" w:hAnsi="Times New Roman" w:cs="Times New Roman"/>
          <w:sz w:val="24"/>
          <w:szCs w:val="24"/>
        </w:rPr>
        <w:t>b</w:t>
      </w:r>
      <w:r w:rsidR="00833DD9" w:rsidRPr="00976497">
        <w:rPr>
          <w:rFonts w:ascii="Times New Roman" w:hAnsi="Times New Roman" w:cs="Times New Roman"/>
          <w:sz w:val="24"/>
          <w:szCs w:val="24"/>
        </w:rPr>
        <w:t xml:space="preserve"> kogukondade </w:t>
      </w:r>
      <w:r>
        <w:rPr>
          <w:rFonts w:ascii="Times New Roman" w:hAnsi="Times New Roman" w:cs="Times New Roman"/>
          <w:sz w:val="24"/>
          <w:szCs w:val="24"/>
        </w:rPr>
        <w:t xml:space="preserve">jätkusuutlikku </w:t>
      </w:r>
      <w:r w:rsidR="00833DD9" w:rsidRPr="00976497">
        <w:rPr>
          <w:rFonts w:ascii="Times New Roman" w:hAnsi="Times New Roman" w:cs="Times New Roman"/>
          <w:sz w:val="24"/>
          <w:szCs w:val="24"/>
        </w:rPr>
        <w:t>arengu</w:t>
      </w:r>
      <w:r>
        <w:rPr>
          <w:rFonts w:ascii="Times New Roman" w:hAnsi="Times New Roman" w:cs="Times New Roman"/>
          <w:sz w:val="24"/>
          <w:szCs w:val="24"/>
        </w:rPr>
        <w:t>t</w:t>
      </w:r>
      <w:r w:rsidR="00F63050" w:rsidRPr="00976497">
        <w:rPr>
          <w:rFonts w:ascii="Times New Roman" w:hAnsi="Times New Roman" w:cs="Times New Roman"/>
          <w:sz w:val="24"/>
          <w:szCs w:val="24"/>
        </w:rPr>
        <w:t xml:space="preserve">. </w:t>
      </w:r>
      <w:r w:rsidR="00CC7D15">
        <w:rPr>
          <w:rFonts w:ascii="Times New Roman" w:hAnsi="Times New Roman" w:cs="Times New Roman"/>
          <w:sz w:val="24"/>
          <w:szCs w:val="24"/>
        </w:rPr>
        <w:t>Samuti on toetuse andmise eesmärk</w:t>
      </w:r>
      <w:r w:rsidR="00B82D4B">
        <w:rPr>
          <w:rFonts w:ascii="Times New Roman" w:hAnsi="Times New Roman" w:cs="Times New Roman"/>
          <w:sz w:val="24"/>
          <w:szCs w:val="24"/>
        </w:rPr>
        <w:t xml:space="preserve"> </w:t>
      </w:r>
      <w:r w:rsidR="006D614A">
        <w:rPr>
          <w:rFonts w:ascii="Times New Roman" w:hAnsi="Times New Roman" w:cs="Times New Roman"/>
          <w:sz w:val="24"/>
          <w:szCs w:val="24"/>
        </w:rPr>
        <w:t>kogukondade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r w:rsidR="006D614A">
        <w:rPr>
          <w:rFonts w:ascii="Times New Roman" w:hAnsi="Times New Roman" w:cs="Times New Roman"/>
          <w:sz w:val="24"/>
          <w:szCs w:val="24"/>
        </w:rPr>
        <w:t xml:space="preserve">väikeste korterelamute </w:t>
      </w:r>
      <w:r w:rsidR="00B82D4B">
        <w:rPr>
          <w:rFonts w:ascii="Times New Roman" w:hAnsi="Times New Roman" w:cs="Times New Roman"/>
          <w:sz w:val="24"/>
          <w:szCs w:val="24"/>
        </w:rPr>
        <w:t>valmiduse suurendami</w:t>
      </w:r>
      <w:r w:rsidR="00CC7D15">
        <w:rPr>
          <w:rFonts w:ascii="Times New Roman" w:hAnsi="Times New Roman" w:cs="Times New Roman"/>
          <w:sz w:val="24"/>
          <w:szCs w:val="24"/>
        </w:rPr>
        <w:t>ne</w:t>
      </w:r>
      <w:r w:rsidR="003B4011" w:rsidRPr="003B4011">
        <w:rPr>
          <w:rFonts w:ascii="Times New Roman" w:hAnsi="Times New Roman" w:cs="Times New Roman"/>
          <w:sz w:val="24"/>
          <w:szCs w:val="24"/>
        </w:rPr>
        <w:t xml:space="preserve"> </w:t>
      </w:r>
      <w:r w:rsidR="003B4011">
        <w:rPr>
          <w:rFonts w:ascii="Times New Roman" w:hAnsi="Times New Roman" w:cs="Times New Roman"/>
          <w:sz w:val="24"/>
          <w:szCs w:val="24"/>
        </w:rPr>
        <w:t>kriisiolukordadeks</w:t>
      </w:r>
      <w:r w:rsidR="00833DD9" w:rsidRPr="00976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nii </w:t>
      </w:r>
      <w:r w:rsidR="006D614A" w:rsidRPr="006D614A">
        <w:rPr>
          <w:rFonts w:ascii="Times New Roman" w:hAnsi="Times New Roman" w:cs="Times New Roman"/>
          <w:sz w:val="24"/>
          <w:szCs w:val="24"/>
        </w:rPr>
        <w:t>füüsilise valmisoleku</w:t>
      </w:r>
      <w:r w:rsidR="00833DD9" w:rsidRPr="00976497">
        <w:rPr>
          <w:rFonts w:ascii="Times New Roman" w:hAnsi="Times New Roman" w:cs="Times New Roman"/>
          <w:sz w:val="24"/>
          <w:szCs w:val="24"/>
        </w:rPr>
        <w:t xml:space="preserve"> </w:t>
      </w:r>
      <w:r w:rsidR="004D44EB">
        <w:rPr>
          <w:rFonts w:ascii="Times New Roman" w:hAnsi="Times New Roman" w:cs="Times New Roman"/>
          <w:sz w:val="24"/>
          <w:szCs w:val="24"/>
        </w:rPr>
        <w:t>kui</w:t>
      </w:r>
      <w:r w:rsidR="00833DD9" w:rsidRPr="00976497">
        <w:rPr>
          <w:rFonts w:ascii="Times New Roman" w:hAnsi="Times New Roman" w:cs="Times New Roman"/>
          <w:sz w:val="24"/>
          <w:szCs w:val="24"/>
        </w:rPr>
        <w:t xml:space="preserve"> </w:t>
      </w:r>
      <w:r w:rsidR="006D614A" w:rsidRPr="006D614A">
        <w:rPr>
          <w:rFonts w:ascii="Times New Roman" w:hAnsi="Times New Roman" w:cs="Times New Roman"/>
          <w:sz w:val="24"/>
          <w:szCs w:val="24"/>
        </w:rPr>
        <w:t>kogukondliku koostöö, õppimise ja ühise tegutsemise</w:t>
      </w:r>
      <w:r w:rsidR="001A4E80">
        <w:rPr>
          <w:rFonts w:ascii="Times New Roman" w:hAnsi="Times New Roman" w:cs="Times New Roman"/>
          <w:sz w:val="24"/>
          <w:szCs w:val="24"/>
        </w:rPr>
        <w:t xml:space="preserve"> kaudu</w:t>
      </w:r>
      <w:r w:rsidR="00833DD9" w:rsidRPr="009764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352F83" w14:textId="77777777" w:rsidR="00833DD9" w:rsidRPr="00833DD9" w:rsidRDefault="00833DD9" w:rsidP="00C936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694744" w14:textId="744C3393" w:rsidR="00F03445" w:rsidRDefault="00783667" w:rsidP="00C936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03445" w:rsidRPr="00F03445">
        <w:rPr>
          <w:rFonts w:ascii="Times New Roman" w:hAnsi="Times New Roman" w:cs="Times New Roman"/>
          <w:sz w:val="24"/>
          <w:szCs w:val="24"/>
        </w:rPr>
        <w:t>Toetuse sihtrühm on kohalikud kogukonnad ja</w:t>
      </w:r>
      <w:r w:rsidR="003F381F">
        <w:rPr>
          <w:rFonts w:ascii="Times New Roman" w:hAnsi="Times New Roman" w:cs="Times New Roman"/>
          <w:sz w:val="24"/>
          <w:szCs w:val="24"/>
        </w:rPr>
        <w:t xml:space="preserve"> nende</w:t>
      </w:r>
      <w:r w:rsidR="00F03445" w:rsidRPr="00F03445">
        <w:rPr>
          <w:rFonts w:ascii="Times New Roman" w:hAnsi="Times New Roman" w:cs="Times New Roman"/>
          <w:sz w:val="24"/>
          <w:szCs w:val="24"/>
        </w:rPr>
        <w:t xml:space="preserve"> elanikud,</w:t>
      </w:r>
      <w:r w:rsidR="00F03445">
        <w:rPr>
          <w:rFonts w:ascii="Times New Roman" w:hAnsi="Times New Roman" w:cs="Times New Roman"/>
          <w:sz w:val="24"/>
          <w:szCs w:val="24"/>
        </w:rPr>
        <w:t xml:space="preserve"> vabaühendused ja kogukondlikud algatused</w:t>
      </w:r>
      <w:r w:rsidR="00DC037D">
        <w:rPr>
          <w:rFonts w:ascii="Times New Roman" w:hAnsi="Times New Roman" w:cs="Times New Roman"/>
          <w:sz w:val="24"/>
          <w:szCs w:val="24"/>
        </w:rPr>
        <w:t xml:space="preserve"> ning korteriühistud</w:t>
      </w:r>
      <w:r w:rsidR="00F03445">
        <w:rPr>
          <w:rFonts w:ascii="Times New Roman" w:hAnsi="Times New Roman" w:cs="Times New Roman"/>
          <w:sz w:val="24"/>
          <w:szCs w:val="24"/>
        </w:rPr>
        <w:t>,</w:t>
      </w:r>
      <w:r w:rsidR="00F03445" w:rsidRPr="00F03445">
        <w:rPr>
          <w:rFonts w:ascii="Times New Roman" w:hAnsi="Times New Roman" w:cs="Times New Roman"/>
          <w:sz w:val="24"/>
          <w:szCs w:val="24"/>
        </w:rPr>
        <w:t xml:space="preserve"> kelle heaolu</w:t>
      </w:r>
      <w:r w:rsidR="00F03445">
        <w:rPr>
          <w:rFonts w:ascii="Times New Roman" w:hAnsi="Times New Roman" w:cs="Times New Roman"/>
          <w:sz w:val="24"/>
          <w:szCs w:val="24"/>
        </w:rPr>
        <w:t xml:space="preserve">, kogukondlikku sidusust, </w:t>
      </w:r>
      <w:r w:rsidR="00F03445" w:rsidRPr="00F03445">
        <w:rPr>
          <w:rFonts w:ascii="Times New Roman" w:hAnsi="Times New Roman" w:cs="Times New Roman"/>
          <w:sz w:val="24"/>
          <w:szCs w:val="24"/>
        </w:rPr>
        <w:t>turvalisust</w:t>
      </w:r>
      <w:r w:rsidR="00F03445">
        <w:rPr>
          <w:rFonts w:ascii="Times New Roman" w:hAnsi="Times New Roman" w:cs="Times New Roman"/>
          <w:sz w:val="24"/>
          <w:szCs w:val="24"/>
        </w:rPr>
        <w:t xml:space="preserve"> ja elanikkonnakaitset</w:t>
      </w:r>
      <w:r w:rsidR="00F03445" w:rsidRPr="00F03445">
        <w:rPr>
          <w:rFonts w:ascii="Times New Roman" w:hAnsi="Times New Roman" w:cs="Times New Roman"/>
          <w:sz w:val="24"/>
          <w:szCs w:val="24"/>
        </w:rPr>
        <w:t xml:space="preserve"> toetatakse kogukondliku valitsemise põhimõtete</w:t>
      </w:r>
      <w:r w:rsidR="003F381F">
        <w:rPr>
          <w:rFonts w:ascii="Times New Roman" w:hAnsi="Times New Roman" w:cs="Times New Roman"/>
          <w:sz w:val="24"/>
          <w:szCs w:val="24"/>
        </w:rPr>
        <w:t>st lähtuvate tegevuste</w:t>
      </w:r>
      <w:r w:rsidR="00F03445" w:rsidRPr="00F03445">
        <w:rPr>
          <w:rFonts w:ascii="Times New Roman" w:hAnsi="Times New Roman" w:cs="Times New Roman"/>
          <w:sz w:val="24"/>
          <w:szCs w:val="24"/>
        </w:rPr>
        <w:t xml:space="preserve"> kaudu. </w:t>
      </w:r>
      <w:r w:rsidR="003F381F">
        <w:rPr>
          <w:rFonts w:ascii="Times New Roman" w:hAnsi="Times New Roman" w:cs="Times New Roman"/>
          <w:sz w:val="24"/>
          <w:szCs w:val="24"/>
        </w:rPr>
        <w:t>Toetuse kaudseks sihtrühmaks on</w:t>
      </w:r>
      <w:r w:rsidR="00F03445" w:rsidRPr="00F03445">
        <w:rPr>
          <w:rFonts w:ascii="Times New Roman" w:hAnsi="Times New Roman" w:cs="Times New Roman"/>
          <w:sz w:val="24"/>
          <w:szCs w:val="24"/>
        </w:rPr>
        <w:t xml:space="preserve"> </w:t>
      </w:r>
      <w:r w:rsidR="00F03445">
        <w:rPr>
          <w:rFonts w:ascii="Times New Roman" w:hAnsi="Times New Roman" w:cs="Times New Roman"/>
          <w:sz w:val="24"/>
          <w:szCs w:val="24"/>
        </w:rPr>
        <w:t>kohaliku</w:t>
      </w:r>
      <w:r w:rsidR="003F381F">
        <w:rPr>
          <w:rFonts w:ascii="Times New Roman" w:hAnsi="Times New Roman" w:cs="Times New Roman"/>
          <w:sz w:val="24"/>
          <w:szCs w:val="24"/>
        </w:rPr>
        <w:t>d</w:t>
      </w:r>
      <w:r w:rsidR="00F03445">
        <w:rPr>
          <w:rFonts w:ascii="Times New Roman" w:hAnsi="Times New Roman" w:cs="Times New Roman"/>
          <w:sz w:val="24"/>
          <w:szCs w:val="24"/>
        </w:rPr>
        <w:t xml:space="preserve"> omavalitsuse</w:t>
      </w:r>
      <w:r w:rsidR="003F381F">
        <w:rPr>
          <w:rFonts w:ascii="Times New Roman" w:hAnsi="Times New Roman" w:cs="Times New Roman"/>
          <w:sz w:val="24"/>
          <w:szCs w:val="24"/>
        </w:rPr>
        <w:t>d</w:t>
      </w:r>
      <w:r w:rsidR="00F03445">
        <w:rPr>
          <w:rFonts w:ascii="Times New Roman" w:hAnsi="Times New Roman" w:cs="Times New Roman"/>
          <w:sz w:val="24"/>
          <w:szCs w:val="24"/>
        </w:rPr>
        <w:t xml:space="preserve">, </w:t>
      </w:r>
      <w:r w:rsidR="00F03445" w:rsidRPr="00F03445">
        <w:rPr>
          <w:rFonts w:ascii="Times New Roman" w:hAnsi="Times New Roman" w:cs="Times New Roman"/>
          <w:sz w:val="24"/>
          <w:szCs w:val="24"/>
        </w:rPr>
        <w:t>riigiasutuse</w:t>
      </w:r>
      <w:r w:rsidR="003F381F">
        <w:rPr>
          <w:rFonts w:ascii="Times New Roman" w:hAnsi="Times New Roman" w:cs="Times New Roman"/>
          <w:sz w:val="24"/>
          <w:szCs w:val="24"/>
        </w:rPr>
        <w:t>d</w:t>
      </w:r>
      <w:r w:rsidR="00F03445">
        <w:rPr>
          <w:rFonts w:ascii="Times New Roman" w:hAnsi="Times New Roman" w:cs="Times New Roman"/>
          <w:sz w:val="24"/>
          <w:szCs w:val="24"/>
        </w:rPr>
        <w:t xml:space="preserve"> ja </w:t>
      </w:r>
      <w:r w:rsidR="003F381F">
        <w:rPr>
          <w:rFonts w:ascii="Times New Roman" w:hAnsi="Times New Roman" w:cs="Times New Roman"/>
          <w:sz w:val="24"/>
          <w:szCs w:val="24"/>
        </w:rPr>
        <w:t>muud kohaliku tasandi partnerid, kes panustavad kogukondliku valitsemise ja</w:t>
      </w:r>
      <w:r w:rsidR="00F03445" w:rsidRPr="00F03445">
        <w:rPr>
          <w:rFonts w:ascii="Times New Roman" w:hAnsi="Times New Roman" w:cs="Times New Roman"/>
          <w:sz w:val="24"/>
          <w:szCs w:val="24"/>
        </w:rPr>
        <w:t xml:space="preserve"> elanikkonnakaitse </w:t>
      </w:r>
      <w:r w:rsidR="003F381F">
        <w:rPr>
          <w:rFonts w:ascii="Times New Roman" w:hAnsi="Times New Roman" w:cs="Times New Roman"/>
          <w:sz w:val="24"/>
          <w:szCs w:val="24"/>
        </w:rPr>
        <w:t>arendamisse ning koostöös</w:t>
      </w:r>
      <w:r w:rsidR="00F03445" w:rsidRPr="00F03445">
        <w:rPr>
          <w:rFonts w:ascii="Times New Roman" w:hAnsi="Times New Roman" w:cs="Times New Roman"/>
          <w:sz w:val="24"/>
          <w:szCs w:val="24"/>
        </w:rPr>
        <w:t xml:space="preserve"> kogukondade</w:t>
      </w:r>
      <w:r w:rsidR="003F381F">
        <w:rPr>
          <w:rFonts w:ascii="Times New Roman" w:hAnsi="Times New Roman" w:cs="Times New Roman"/>
          <w:sz w:val="24"/>
          <w:szCs w:val="24"/>
        </w:rPr>
        <w:t>ga suurendavad kogukonna</w:t>
      </w:r>
      <w:r w:rsidR="00F03445" w:rsidRPr="00F03445">
        <w:rPr>
          <w:rFonts w:ascii="Times New Roman" w:hAnsi="Times New Roman" w:cs="Times New Roman"/>
          <w:sz w:val="24"/>
          <w:szCs w:val="24"/>
        </w:rPr>
        <w:t xml:space="preserve"> sidusus</w:t>
      </w:r>
      <w:r w:rsidR="003F381F">
        <w:rPr>
          <w:rFonts w:ascii="Times New Roman" w:hAnsi="Times New Roman" w:cs="Times New Roman"/>
          <w:sz w:val="24"/>
          <w:szCs w:val="24"/>
        </w:rPr>
        <w:t>t, vastupanuvõimet ja turvalisust</w:t>
      </w:r>
      <w:r w:rsidR="00F03445" w:rsidRPr="00F03445">
        <w:rPr>
          <w:rFonts w:ascii="Times New Roman" w:hAnsi="Times New Roman" w:cs="Times New Roman"/>
          <w:sz w:val="24"/>
          <w:szCs w:val="24"/>
        </w:rPr>
        <w:t>.</w:t>
      </w:r>
    </w:p>
    <w:p w14:paraId="34FDC2F6" w14:textId="77777777" w:rsidR="00F03445" w:rsidRDefault="00F03445" w:rsidP="00C936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140401" w14:textId="7E88DD04" w:rsidR="00833DD9" w:rsidRDefault="00F03445" w:rsidP="00C936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T</w:t>
      </w:r>
      <w:r w:rsidRPr="00F03445">
        <w:rPr>
          <w:rFonts w:ascii="Times New Roman" w:hAnsi="Times New Roman" w:cs="Times New Roman"/>
          <w:sz w:val="24"/>
          <w:szCs w:val="24"/>
        </w:rPr>
        <w:t xml:space="preserve">oetuse tulemusena luuakse ja rakendatakse jätkusuutlikke ning mõjusaid lahendusi, mis </w:t>
      </w:r>
      <w:r w:rsidR="006222CC">
        <w:rPr>
          <w:rFonts w:ascii="Times New Roman" w:hAnsi="Times New Roman" w:cs="Times New Roman"/>
          <w:sz w:val="24"/>
          <w:szCs w:val="24"/>
        </w:rPr>
        <w:t xml:space="preserve">toetavad elanike iseseisvat hakkamasaamist, </w:t>
      </w:r>
      <w:r w:rsidRPr="00F03445">
        <w:rPr>
          <w:rFonts w:ascii="Times New Roman" w:hAnsi="Times New Roman" w:cs="Times New Roman"/>
          <w:sz w:val="24"/>
          <w:szCs w:val="24"/>
        </w:rPr>
        <w:t xml:space="preserve">aitavad kogukondadel toime tulla turvalisuse, kriisivalmiduse ja sidususe väljakutsetega ning toetavad </w:t>
      </w:r>
      <w:r w:rsidR="006222CC">
        <w:rPr>
          <w:rFonts w:ascii="Times New Roman" w:hAnsi="Times New Roman" w:cs="Times New Roman"/>
          <w:sz w:val="24"/>
          <w:szCs w:val="24"/>
        </w:rPr>
        <w:t>kogukondade</w:t>
      </w:r>
      <w:r w:rsidRPr="00F03445">
        <w:rPr>
          <w:rFonts w:ascii="Times New Roman" w:hAnsi="Times New Roman" w:cs="Times New Roman"/>
          <w:sz w:val="24"/>
          <w:szCs w:val="24"/>
        </w:rPr>
        <w:t xml:space="preserve"> jätkusuutlikku arengut. Sellega tugevdatakse kogukondade ja kohaliku tasandi elanikkonnakaitse </w:t>
      </w:r>
      <w:r w:rsidR="006D614A">
        <w:rPr>
          <w:rFonts w:ascii="Times New Roman" w:hAnsi="Times New Roman" w:cs="Times New Roman"/>
          <w:sz w:val="24"/>
          <w:szCs w:val="24"/>
        </w:rPr>
        <w:t xml:space="preserve">ja kriisivalmiduse </w:t>
      </w:r>
      <w:r w:rsidRPr="00F03445">
        <w:rPr>
          <w:rFonts w:ascii="Times New Roman" w:hAnsi="Times New Roman" w:cs="Times New Roman"/>
          <w:sz w:val="24"/>
          <w:szCs w:val="24"/>
        </w:rPr>
        <w:t>võimekust</w:t>
      </w:r>
      <w:r w:rsidR="00FB3246">
        <w:rPr>
          <w:rFonts w:ascii="Times New Roman" w:hAnsi="Times New Roman" w:cs="Times New Roman"/>
          <w:sz w:val="24"/>
          <w:szCs w:val="24"/>
        </w:rPr>
        <w:t>, tõstetakse kriisiteadlikkust</w:t>
      </w:r>
      <w:r w:rsidRPr="00F03445">
        <w:rPr>
          <w:rFonts w:ascii="Times New Roman" w:hAnsi="Times New Roman" w:cs="Times New Roman"/>
          <w:sz w:val="24"/>
          <w:szCs w:val="24"/>
        </w:rPr>
        <w:t xml:space="preserve"> ning edendatakse koostööd erinevate riigivalitsemise tasandite ja partnerite vahel.</w:t>
      </w:r>
      <w:r w:rsidR="008E1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CCC57" w14:textId="77777777" w:rsidR="00C9365C" w:rsidRPr="00833DD9" w:rsidRDefault="00C9365C" w:rsidP="00C936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D70017" w14:textId="25CDCF2C" w:rsidR="00BB2BC1" w:rsidRDefault="00F104C0" w:rsidP="00C93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5D6D0E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3. </w:t>
      </w:r>
      <w:r w:rsidR="00BB2BC1" w:rsidRPr="00F104C0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Toetuse andja</w:t>
      </w:r>
    </w:p>
    <w:p w14:paraId="1ACF5A54" w14:textId="77777777" w:rsidR="00C9365C" w:rsidRPr="00F104C0" w:rsidRDefault="00C9365C" w:rsidP="00C93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4FDCEF9D" w14:textId="2A953789" w:rsidR="00F104C0" w:rsidRPr="005D6D0E" w:rsidRDefault="00F104C0" w:rsidP="00C9365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D6D0E">
        <w:rPr>
          <w:rFonts w:ascii="Times New Roman" w:eastAsia="Times New Roman" w:hAnsi="Times New Roman" w:cs="Times New Roman"/>
          <w:sz w:val="24"/>
          <w:szCs w:val="24"/>
          <w:lang w:eastAsia="et-EE"/>
        </w:rPr>
        <w:t>Toetuse andja on Sihtasutus Kodanikuühiskonna Sihtkapital (edaspidi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3B4011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toetuse andja</w:t>
      </w:r>
      <w:r w:rsidRPr="005D6D0E">
        <w:rPr>
          <w:rFonts w:ascii="Times New Roman" w:eastAsia="Times New Roman" w:hAnsi="Times New Roman" w:cs="Times New Roman"/>
          <w:sz w:val="24"/>
          <w:szCs w:val="24"/>
          <w:lang w:eastAsia="et-EE"/>
        </w:rPr>
        <w:t>), kes kuulutab taotlusvooru välja, menetleb toetuse taotlusi (edaspidi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5D6D0E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taotlus</w:t>
      </w:r>
      <w:r w:rsidRPr="005D6D0E">
        <w:rPr>
          <w:rFonts w:ascii="Times New Roman" w:eastAsia="Times New Roman" w:hAnsi="Times New Roman" w:cs="Times New Roman"/>
          <w:sz w:val="24"/>
          <w:szCs w:val="24"/>
          <w:lang w:eastAsia="et-EE"/>
        </w:rPr>
        <w:t>), teeb toetuse väljamakseid ja järelevalvet toetuse kasutamise üle.</w:t>
      </w:r>
    </w:p>
    <w:p w14:paraId="6A069A78" w14:textId="77777777" w:rsidR="00DA0CC2" w:rsidRDefault="00DA0CC2" w:rsidP="00C9365C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40B2EC05" w14:textId="77777777" w:rsidR="00DB738D" w:rsidRDefault="00DA0CC2" w:rsidP="00DC66F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§ 4. </w:t>
      </w:r>
      <w:r w:rsidR="00680A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Toetuse taotleja</w:t>
      </w:r>
    </w:p>
    <w:p w14:paraId="2B15567B" w14:textId="77777777" w:rsidR="00C9365C" w:rsidRDefault="00C9365C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536DF913" w14:textId="2B7BFA7A" w:rsidR="00E30408" w:rsidRDefault="008B012F" w:rsidP="00E30408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E30408">
        <w:rPr>
          <w:rFonts w:ascii="Times New Roman" w:hAnsi="Times New Roman" w:cs="Times New Roman"/>
          <w:sz w:val="24"/>
          <w:szCs w:val="24"/>
        </w:rPr>
        <w:t xml:space="preserve">Toetuse taotleja (edaspidi </w:t>
      </w:r>
      <w:r w:rsidR="00E30408" w:rsidRPr="00680AC1">
        <w:rPr>
          <w:rFonts w:ascii="Times New Roman" w:hAnsi="Times New Roman" w:cs="Times New Roman"/>
          <w:i/>
          <w:iCs/>
          <w:sz w:val="24"/>
          <w:szCs w:val="24"/>
        </w:rPr>
        <w:t>taotleja</w:t>
      </w:r>
      <w:r w:rsidR="00E30408">
        <w:rPr>
          <w:rFonts w:ascii="Times New Roman" w:hAnsi="Times New Roman" w:cs="Times New Roman"/>
          <w:sz w:val="24"/>
          <w:szCs w:val="24"/>
        </w:rPr>
        <w:t xml:space="preserve">) on: </w:t>
      </w:r>
    </w:p>
    <w:p w14:paraId="3CF938AD" w14:textId="3B5C2E6E" w:rsidR="00E30408" w:rsidRDefault="00E30408" w:rsidP="00E30408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C0807">
        <w:rPr>
          <w:rFonts w:ascii="Times New Roman" w:hAnsi="Times New Roman" w:cs="Times New Roman"/>
          <w:sz w:val="24"/>
          <w:szCs w:val="24"/>
          <w:highlight w:val="yellow"/>
        </w:rPr>
        <w:t xml:space="preserve">mittetulundusühing või sihtasutus, mis ei ole riigi ega </w:t>
      </w:r>
      <w:commentRangeStart w:id="1"/>
      <w:r w:rsidRPr="002C0807">
        <w:rPr>
          <w:rFonts w:ascii="Times New Roman" w:hAnsi="Times New Roman" w:cs="Times New Roman"/>
          <w:sz w:val="24"/>
          <w:szCs w:val="24"/>
          <w:highlight w:val="yellow"/>
        </w:rPr>
        <w:t>kohaliku omavalitsuse</w:t>
      </w:r>
      <w:commentRangeEnd w:id="1"/>
      <w:r w:rsidR="007E2D28">
        <w:rPr>
          <w:rStyle w:val="CommentReference"/>
          <w:kern w:val="0"/>
          <w14:ligatures w14:val="none"/>
        </w:rPr>
        <w:commentReference w:id="1"/>
      </w:r>
      <w:r w:rsidRPr="002C0807">
        <w:rPr>
          <w:rFonts w:ascii="Times New Roman" w:hAnsi="Times New Roman" w:cs="Times New Roman"/>
          <w:sz w:val="24"/>
          <w:szCs w:val="24"/>
          <w:highlight w:val="yellow"/>
        </w:rPr>
        <w:t>, erakonna, äriühingu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807">
        <w:rPr>
          <w:rFonts w:ascii="Times New Roman" w:hAnsi="Times New Roman" w:cs="Times New Roman"/>
          <w:sz w:val="24"/>
          <w:szCs w:val="24"/>
          <w:highlight w:val="yellow"/>
        </w:rPr>
        <w:t>või äriühingute või nende liidu, ametiühingu või kutseliidu valitseva mõju all ning:</w:t>
      </w:r>
    </w:p>
    <w:p w14:paraId="6CA37E47" w14:textId="77777777" w:rsidR="00907FE3" w:rsidRPr="005D6D0E" w:rsidRDefault="00907FE3" w:rsidP="00C936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D6D0E">
        <w:rPr>
          <w:rFonts w:ascii="Times New Roman" w:hAnsi="Times New Roman" w:cs="Times New Roman"/>
          <w:sz w:val="24"/>
          <w:szCs w:val="24"/>
        </w:rPr>
        <w:t>kes tegutseb avalikes huvides;</w:t>
      </w:r>
    </w:p>
    <w:p w14:paraId="57306294" w14:textId="77777777" w:rsidR="00907FE3" w:rsidRPr="005D6D0E" w:rsidRDefault="00907FE3" w:rsidP="00C936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D6D0E">
        <w:rPr>
          <w:rFonts w:ascii="Times New Roman" w:hAnsi="Times New Roman" w:cs="Times New Roman"/>
          <w:sz w:val="24"/>
          <w:szCs w:val="24"/>
        </w:rPr>
        <w:t xml:space="preserve">kes on taotluse esitamisel olnud </w:t>
      </w:r>
      <w:r>
        <w:rPr>
          <w:rFonts w:ascii="Times New Roman" w:hAnsi="Times New Roman" w:cs="Times New Roman"/>
          <w:sz w:val="24"/>
          <w:szCs w:val="24"/>
        </w:rPr>
        <w:t>mittetulundusühingute ja sihtasutuste</w:t>
      </w:r>
      <w:r w:rsidRPr="005D6D0E">
        <w:rPr>
          <w:rFonts w:ascii="Times New Roman" w:hAnsi="Times New Roman" w:cs="Times New Roman"/>
          <w:sz w:val="24"/>
          <w:szCs w:val="24"/>
        </w:rPr>
        <w:t xml:space="preserve"> registrisse kantud vähemalt ühe aasta;</w:t>
      </w:r>
    </w:p>
    <w:p w14:paraId="41104023" w14:textId="77777777" w:rsidR="00E30408" w:rsidRDefault="00907FE3" w:rsidP="00E304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D6D0E">
        <w:rPr>
          <w:rFonts w:ascii="Times New Roman" w:hAnsi="Times New Roman" w:cs="Times New Roman"/>
          <w:sz w:val="24"/>
          <w:szCs w:val="24"/>
        </w:rPr>
        <w:t>kelle tegevus on avalik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795436" w14:textId="77777777" w:rsidR="00E30408" w:rsidRDefault="00E30408" w:rsidP="00E304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0A8723" w14:textId="273BB39A" w:rsidR="00B82D4B" w:rsidRDefault="00E30408" w:rsidP="00E30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8B012F">
        <w:rPr>
          <w:rFonts w:ascii="Times New Roman" w:hAnsi="Times New Roman" w:cs="Times New Roman"/>
          <w:sz w:val="24"/>
          <w:szCs w:val="24"/>
        </w:rPr>
        <w:t xml:space="preserve">Samuti loetakse toetuse taotlejaks </w:t>
      </w:r>
      <w:r>
        <w:rPr>
          <w:rFonts w:ascii="Times New Roman" w:hAnsi="Times New Roman" w:cs="Times New Roman"/>
          <w:sz w:val="24"/>
          <w:szCs w:val="24"/>
        </w:rPr>
        <w:t>korteriühistu</w:t>
      </w:r>
      <w:r w:rsidR="008B012F">
        <w:rPr>
          <w:rFonts w:ascii="Times New Roman" w:hAnsi="Times New Roman" w:cs="Times New Roman"/>
          <w:sz w:val="24"/>
          <w:szCs w:val="24"/>
        </w:rPr>
        <w:t>t</w:t>
      </w:r>
      <w:r w:rsidR="005E3D80">
        <w:rPr>
          <w:rFonts w:ascii="Times New Roman" w:hAnsi="Times New Roman" w:cs="Times New Roman"/>
          <w:sz w:val="24"/>
          <w:szCs w:val="24"/>
        </w:rPr>
        <w:t xml:space="preserve">, </w:t>
      </w:r>
      <w:r w:rsidR="00B82D4B">
        <w:rPr>
          <w:rFonts w:ascii="Times New Roman" w:hAnsi="Times New Roman" w:cs="Times New Roman"/>
          <w:sz w:val="24"/>
          <w:szCs w:val="24"/>
        </w:rPr>
        <w:t xml:space="preserve">kes </w:t>
      </w:r>
      <w:r w:rsidR="00B82D4B" w:rsidRPr="005D6D0E">
        <w:rPr>
          <w:rFonts w:ascii="Times New Roman" w:hAnsi="Times New Roman" w:cs="Times New Roman"/>
          <w:sz w:val="24"/>
          <w:szCs w:val="24"/>
        </w:rPr>
        <w:t xml:space="preserve">on taotluse esitamisel olnud </w:t>
      </w:r>
      <w:r w:rsidR="005F051C">
        <w:rPr>
          <w:rFonts w:ascii="Times New Roman" w:hAnsi="Times New Roman" w:cs="Times New Roman"/>
          <w:sz w:val="24"/>
          <w:szCs w:val="24"/>
        </w:rPr>
        <w:t>ä</w:t>
      </w:r>
      <w:r w:rsidR="00B82D4B">
        <w:rPr>
          <w:rFonts w:ascii="Times New Roman" w:hAnsi="Times New Roman" w:cs="Times New Roman"/>
          <w:sz w:val="24"/>
          <w:szCs w:val="24"/>
        </w:rPr>
        <w:t>ri</w:t>
      </w:r>
      <w:r w:rsidR="00B82D4B" w:rsidRPr="005D6D0E">
        <w:rPr>
          <w:rFonts w:ascii="Times New Roman" w:hAnsi="Times New Roman" w:cs="Times New Roman"/>
          <w:sz w:val="24"/>
          <w:szCs w:val="24"/>
        </w:rPr>
        <w:t>registrisse kantud vähemalt ühe aasta</w:t>
      </w:r>
      <w:r w:rsidR="003B4011">
        <w:rPr>
          <w:rFonts w:ascii="Times New Roman" w:hAnsi="Times New Roman" w:cs="Times New Roman"/>
          <w:sz w:val="24"/>
          <w:szCs w:val="24"/>
        </w:rPr>
        <w:t>.</w:t>
      </w:r>
    </w:p>
    <w:p w14:paraId="31D17375" w14:textId="77777777" w:rsidR="00E30408" w:rsidRDefault="00E30408" w:rsidP="00C9365C">
      <w:pPr>
        <w:pStyle w:val="ListParagraph"/>
        <w:keepNext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</w:p>
    <w:p w14:paraId="0FF3D0F6" w14:textId="42CECF30" w:rsidR="00DA0CC2" w:rsidRPr="0012334E" w:rsidRDefault="00E30408" w:rsidP="00C9365C">
      <w:pPr>
        <w:pStyle w:val="ListParagraph"/>
        <w:keepNext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§ 5. </w:t>
      </w:r>
      <w:r w:rsidR="00833DD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Vä</w:t>
      </w:r>
      <w:r w:rsidR="00DA0CC2" w:rsidRPr="0012334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hese tähtsusega abi</w:t>
      </w:r>
    </w:p>
    <w:p w14:paraId="27971F68" w14:textId="77777777" w:rsidR="007C4909" w:rsidRPr="007C4909" w:rsidRDefault="007C4909" w:rsidP="00C9365C">
      <w:pPr>
        <w:pStyle w:val="ListParagraph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</w:p>
    <w:p w14:paraId="3D4B729E" w14:textId="77777777" w:rsidR="00F104C0" w:rsidRPr="005D6D0E" w:rsidRDefault="00F104C0" w:rsidP="00C9365C">
      <w:pPr>
        <w:pStyle w:val="NoSpacing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(1) </w:t>
      </w:r>
      <w:r w:rsidRPr="005D6D0E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Kui määruse alusel antav toetus loetakse vähese tähtsusega abiks, järgitakse konkurentsiseaduse 6.</w:t>
      </w: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Pr="005D6D0E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peatükki ja komisjoni määrust (EL) 2023/2831.</w:t>
      </w:r>
    </w:p>
    <w:p w14:paraId="1278DA63" w14:textId="77777777" w:rsidR="00F104C0" w:rsidRPr="005D6D0E" w:rsidRDefault="00F104C0" w:rsidP="00C9365C">
      <w:pPr>
        <w:pStyle w:val="NoSpacing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415ECA47" w14:textId="7BB8B652" w:rsidR="00F104C0" w:rsidRPr="005D6D0E" w:rsidRDefault="00F104C0" w:rsidP="00C9365C">
      <w:pPr>
        <w:pStyle w:val="NoSpacing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(2) </w:t>
      </w:r>
      <w:r w:rsidR="00DC037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Toetuse andja</w:t>
      </w:r>
      <w:r w:rsidRPr="005D6D0E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kontrollib riigiabi ja vähese tähtsusega abi registrist, et taotletava toetuse andmise korral ei ületaks taotlejale eraldatud vähese tähtsusega abi koos taotlusvoorust eraldatava toetusega kolme aasta jooksul 300</w:t>
      </w: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Pr="005D6D0E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000</w:t>
      </w: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Pr="005D6D0E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eurot.</w:t>
      </w:r>
    </w:p>
    <w:p w14:paraId="6C82D61D" w14:textId="77777777" w:rsidR="00F104C0" w:rsidRPr="005D6D0E" w:rsidRDefault="00F104C0" w:rsidP="00C9365C">
      <w:pPr>
        <w:pStyle w:val="NoSpacing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725D0BF2" w14:textId="77777777" w:rsidR="00F104C0" w:rsidRPr="005D6D0E" w:rsidRDefault="00F104C0" w:rsidP="00C9365C">
      <w:pPr>
        <w:pStyle w:val="NoSpacing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(3) </w:t>
      </w:r>
      <w:r w:rsidRPr="005D6D0E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Vähese tähtsusega abi</w:t>
      </w: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käesoleva paragrahvi</w:t>
      </w:r>
      <w:r w:rsidRPr="005D6D0E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lõikes 2 nimetatud ülemmäära arvestamisel:</w:t>
      </w:r>
    </w:p>
    <w:p w14:paraId="76A03507" w14:textId="77777777" w:rsidR="00F104C0" w:rsidRPr="005D6D0E" w:rsidRDefault="00F104C0" w:rsidP="00C9365C">
      <w:pPr>
        <w:pStyle w:val="NoSpacing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1) </w:t>
      </w:r>
      <w:r w:rsidRPr="005D6D0E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loetakse üheks ettevõtjaks ettevõtted, kes on omavahel seotud komisjoni määruse</w:t>
      </w: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 </w:t>
      </w:r>
      <w:r w:rsidRPr="005D6D0E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(EL)</w:t>
      </w: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 </w:t>
      </w:r>
      <w:r w:rsidRPr="005D6D0E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2023/2831 artikli</w:t>
      </w: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Pr="005D6D0E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2 lõike</w:t>
      </w: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Pr="005D6D0E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2 kohaselt;</w:t>
      </w:r>
    </w:p>
    <w:p w14:paraId="7B1F3FF5" w14:textId="77777777" w:rsidR="00F104C0" w:rsidRPr="005D6D0E" w:rsidRDefault="00F104C0" w:rsidP="00C9365C">
      <w:pPr>
        <w:pStyle w:val="NoSpacing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2) </w:t>
      </w:r>
      <w:r w:rsidRPr="005D6D0E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võetakse arvesse komisjoni määruse (EL) 2023/2831 artikli 5 nõudeid vähese tähtsusega abi kumuleerimise kohta.</w:t>
      </w:r>
    </w:p>
    <w:p w14:paraId="78E581ED" w14:textId="77777777" w:rsidR="00F104C0" w:rsidRPr="005D6D0E" w:rsidRDefault="00F104C0" w:rsidP="00C9365C">
      <w:pPr>
        <w:pStyle w:val="NoSpacing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17B65EE8" w14:textId="77777777" w:rsidR="00F104C0" w:rsidRPr="005D6D0E" w:rsidRDefault="00F104C0" w:rsidP="00C9365C">
      <w:pPr>
        <w:pStyle w:val="NoSpacing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(4) </w:t>
      </w:r>
      <w:r w:rsidRPr="005D6D0E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Vähese tähtsusega abi andmisel säilitab abi andja toetuse andmisega seotud dokumente kümme aastat taotluse rahuldamise otsuse tegemisest arvates.</w:t>
      </w:r>
    </w:p>
    <w:p w14:paraId="19D4811A" w14:textId="77777777" w:rsidR="008152F5" w:rsidRPr="007F6711" w:rsidRDefault="008152F5" w:rsidP="00C9365C">
      <w:pPr>
        <w:pStyle w:val="ListParagraph"/>
        <w:shd w:val="clear" w:color="auto" w:fill="FFFFFF"/>
        <w:spacing w:after="0" w:line="240" w:lineRule="auto"/>
        <w:ind w:left="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65CDED3" w14:textId="623BD92B" w:rsidR="00E54C1F" w:rsidRPr="00F55F34" w:rsidRDefault="00E54C1F" w:rsidP="00C936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2</w:t>
      </w:r>
      <w:r w:rsidRPr="00F55F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 xml:space="preserve">. </w:t>
      </w:r>
      <w:r w:rsidR="006C4A6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p</w:t>
      </w:r>
      <w:r w:rsidRPr="00F55F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eatükk</w:t>
      </w:r>
    </w:p>
    <w:p w14:paraId="38F81D4A" w14:textId="121977BA" w:rsidR="008E7F1B" w:rsidRPr="00F55F34" w:rsidRDefault="00DA0CC2" w:rsidP="00C936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Toetuse andmise alused</w:t>
      </w:r>
    </w:p>
    <w:p w14:paraId="00AE3918" w14:textId="78375781" w:rsidR="0090681D" w:rsidRDefault="00DA0CC2" w:rsidP="00C9365C">
      <w:pPr>
        <w:pStyle w:val="ListParagraph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§ </w:t>
      </w:r>
      <w:r w:rsidR="00274DA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. </w:t>
      </w:r>
      <w:r w:rsidR="000E20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Toetatavad tegevused</w:t>
      </w:r>
    </w:p>
    <w:p w14:paraId="0DCE7C5F" w14:textId="77777777" w:rsidR="000E205A" w:rsidRDefault="000E205A" w:rsidP="00C9365C">
      <w:pPr>
        <w:pStyle w:val="ListParagraph"/>
        <w:spacing w:after="0"/>
        <w:ind w:left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</w:p>
    <w:p w14:paraId="607BF7B5" w14:textId="0962C2EA" w:rsidR="00C9365C" w:rsidRPr="00C9365C" w:rsidRDefault="00C9365C" w:rsidP="00C93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E205A" w:rsidRPr="00C9365C">
        <w:rPr>
          <w:rFonts w:ascii="Times New Roman" w:hAnsi="Times New Roman" w:cs="Times New Roman"/>
          <w:sz w:val="24"/>
          <w:szCs w:val="24"/>
        </w:rPr>
        <w:t xml:space="preserve">Toetust antakse tegevusele, </w:t>
      </w:r>
      <w:r w:rsidR="00786B12" w:rsidRPr="00C9365C">
        <w:rPr>
          <w:rFonts w:ascii="Times New Roman" w:hAnsi="Times New Roman" w:cs="Times New Roman"/>
          <w:sz w:val="24"/>
          <w:szCs w:val="24"/>
        </w:rPr>
        <w:t>mis otseselt aitab saavutada toetuse andmise eesmärki ja tulemust</w:t>
      </w:r>
      <w:r w:rsidR="004757A1" w:rsidRPr="00C9365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.</w:t>
      </w:r>
    </w:p>
    <w:p w14:paraId="7890EE67" w14:textId="77777777" w:rsidR="00C9365C" w:rsidRPr="00C9365C" w:rsidRDefault="00C9365C" w:rsidP="00C9365C">
      <w:pPr>
        <w:pStyle w:val="ListParagraph"/>
        <w:spacing w:after="0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033C2665" w14:textId="50A4AFA1" w:rsidR="00C9365C" w:rsidRPr="00DC66FB" w:rsidRDefault="00C9365C" w:rsidP="00CB1FA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0E205A" w:rsidRPr="00C9365C">
        <w:rPr>
          <w:rFonts w:ascii="Times New Roman" w:hAnsi="Times New Roman" w:cs="Times New Roman"/>
          <w:sz w:val="24"/>
          <w:szCs w:val="24"/>
        </w:rPr>
        <w:t>Toetatavad tegevused on:</w:t>
      </w:r>
    </w:p>
    <w:p w14:paraId="3FFC6C84" w14:textId="61335D1A" w:rsidR="00F03445" w:rsidRPr="00C9365C" w:rsidRDefault="00FD6ECB" w:rsidP="00C9365C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t-EE"/>
        </w:rPr>
        <w:t>1</w:t>
      </w:r>
      <w:r w:rsidR="00C9365C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) </w:t>
      </w:r>
      <w:r w:rsidR="00F03445" w:rsidRPr="00C9365C">
        <w:rPr>
          <w:rFonts w:ascii="Times New Roman" w:eastAsia="Times New Roman" w:hAnsi="Times New Roman" w:cs="Times New Roman"/>
          <w:color w:val="000000"/>
          <w:sz w:val="24"/>
          <w:lang w:eastAsia="et-EE"/>
        </w:rPr>
        <w:t>kogukonna</w:t>
      </w:r>
      <w:r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, </w:t>
      </w:r>
      <w:r w:rsidR="00B82D4B">
        <w:rPr>
          <w:rFonts w:ascii="Times New Roman" w:eastAsia="Times New Roman" w:hAnsi="Times New Roman" w:cs="Times New Roman"/>
          <w:color w:val="000000"/>
          <w:sz w:val="24"/>
          <w:lang w:eastAsia="et-EE"/>
        </w:rPr>
        <w:t>korteriühistu</w:t>
      </w:r>
      <w:r w:rsidR="00F03445" w:rsidRPr="00C9365C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või kohaliku omavalitsuse kriisiplaani põhjal </w:t>
      </w:r>
      <w:r w:rsidR="00B82D4B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kogukonna </w:t>
      </w:r>
      <w:r w:rsidR="00F03445" w:rsidRPr="00C9365C">
        <w:rPr>
          <w:rFonts w:ascii="Times New Roman" w:eastAsia="Times New Roman" w:hAnsi="Times New Roman" w:cs="Times New Roman"/>
          <w:color w:val="000000"/>
          <w:sz w:val="24"/>
          <w:lang w:eastAsia="et-EE"/>
        </w:rPr>
        <w:t>varjumiskoh</w:t>
      </w:r>
      <w:r w:rsidR="006222CC">
        <w:rPr>
          <w:rFonts w:ascii="Times New Roman" w:eastAsia="Times New Roman" w:hAnsi="Times New Roman" w:cs="Times New Roman"/>
          <w:color w:val="000000"/>
          <w:sz w:val="24"/>
          <w:lang w:eastAsia="et-E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või kerksuskeskuse</w:t>
      </w:r>
      <w:r w:rsidR="00FB0AC7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</w:t>
      </w:r>
      <w:r w:rsidR="00F03445" w:rsidRPr="00C9365C">
        <w:rPr>
          <w:rFonts w:ascii="Times New Roman" w:eastAsia="Times New Roman" w:hAnsi="Times New Roman" w:cs="Times New Roman"/>
          <w:color w:val="000000"/>
          <w:sz w:val="24"/>
          <w:lang w:eastAsia="et-EE"/>
        </w:rPr>
        <w:t>loomine või arendamine;</w:t>
      </w:r>
    </w:p>
    <w:p w14:paraId="65C69F7B" w14:textId="06808C78" w:rsidR="000E205A" w:rsidRPr="00C9365C" w:rsidRDefault="00FD6ECB" w:rsidP="00C9365C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t-EE"/>
        </w:rPr>
        <w:t>2</w:t>
      </w:r>
      <w:r w:rsidR="00C9365C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) </w:t>
      </w:r>
      <w:r w:rsidR="00F03445" w:rsidRPr="00C9365C">
        <w:rPr>
          <w:rFonts w:ascii="Times New Roman" w:eastAsia="Times New Roman" w:hAnsi="Times New Roman" w:cs="Times New Roman"/>
          <w:color w:val="000000"/>
          <w:sz w:val="24"/>
          <w:lang w:eastAsia="et-EE"/>
        </w:rPr>
        <w:t>muude kogukonna</w:t>
      </w:r>
      <w:r>
        <w:rPr>
          <w:rFonts w:ascii="Times New Roman" w:eastAsia="Times New Roman" w:hAnsi="Times New Roman" w:cs="Times New Roman"/>
          <w:color w:val="000000"/>
          <w:sz w:val="24"/>
          <w:lang w:eastAsia="et-EE"/>
        </w:rPr>
        <w:t>, korteriühistu</w:t>
      </w:r>
      <w:r w:rsidR="00F03445" w:rsidRPr="00C9365C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või kohaliku omavalitsuse kriisiplaani põhjal vajalike elanikkonnakaitse </w:t>
      </w:r>
      <w:r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ja kriisivalmiduse </w:t>
      </w:r>
      <w:r w:rsidR="00F03445" w:rsidRPr="00C9365C">
        <w:rPr>
          <w:rFonts w:ascii="Times New Roman" w:eastAsia="Times New Roman" w:hAnsi="Times New Roman" w:cs="Times New Roman"/>
          <w:color w:val="000000"/>
          <w:sz w:val="24"/>
          <w:lang w:eastAsia="et-EE"/>
        </w:rPr>
        <w:t>arendustegevuste elluviimine.</w:t>
      </w:r>
    </w:p>
    <w:p w14:paraId="02F1F939" w14:textId="77777777" w:rsidR="00582993" w:rsidRPr="00582993" w:rsidRDefault="00582993" w:rsidP="00C9365C">
      <w:pPr>
        <w:pStyle w:val="ListParagraph"/>
        <w:spacing w:after="0" w:line="240" w:lineRule="auto"/>
        <w:ind w:left="463" w:right="27"/>
        <w:jc w:val="both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</w:p>
    <w:p w14:paraId="3F56E593" w14:textId="0C998B13" w:rsidR="004605B1" w:rsidRDefault="000E205A" w:rsidP="00C9365C">
      <w:pPr>
        <w:pStyle w:val="ListParagraph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§ </w:t>
      </w:r>
      <w:r w:rsidR="00274DA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. Kulu abikõlblikkus</w:t>
      </w:r>
    </w:p>
    <w:p w14:paraId="1AAF0E44" w14:textId="77777777" w:rsidR="000E205A" w:rsidRPr="00167896" w:rsidRDefault="000E205A" w:rsidP="00C9365C">
      <w:pPr>
        <w:pStyle w:val="ListParagraph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7C291FF5" w14:textId="60933DD1" w:rsidR="000E205A" w:rsidRPr="00C9365C" w:rsidRDefault="00C9365C" w:rsidP="00C936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27CF5" w:rsidRPr="00C9365C">
        <w:rPr>
          <w:rFonts w:ascii="Times New Roman" w:hAnsi="Times New Roman" w:cs="Times New Roman"/>
          <w:sz w:val="24"/>
          <w:szCs w:val="24"/>
        </w:rPr>
        <w:t xml:space="preserve">Abikõlblik on kulu, </w:t>
      </w:r>
      <w:r w:rsidR="00274DA6">
        <w:rPr>
          <w:rFonts w:ascii="Times New Roman" w:hAnsi="Times New Roman" w:cs="Times New Roman"/>
          <w:sz w:val="24"/>
          <w:szCs w:val="24"/>
        </w:rPr>
        <w:t xml:space="preserve">mis on tekkinud ja </w:t>
      </w:r>
      <w:r w:rsidR="00127CF5" w:rsidRPr="00C9365C">
        <w:rPr>
          <w:rFonts w:ascii="Times New Roman" w:hAnsi="Times New Roman" w:cs="Times New Roman"/>
          <w:sz w:val="24"/>
          <w:szCs w:val="24"/>
        </w:rPr>
        <w:t>mille toetuse saaja on teinud projekti abikõlblikkuse perioodil ja mis vastab projekti eesmärgile ning on vajalik, põhjendatud ja otseselt seotud projekti elluviimisega.</w:t>
      </w:r>
    </w:p>
    <w:p w14:paraId="3D801343" w14:textId="77777777" w:rsidR="00F73F61" w:rsidRDefault="00F73F61" w:rsidP="00C9365C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7BEB4" w14:textId="5EA6400A" w:rsidR="00F73F61" w:rsidRPr="00C9365C" w:rsidRDefault="00C9365C" w:rsidP="00C936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F73F61" w:rsidRPr="00C9365C">
        <w:rPr>
          <w:rFonts w:ascii="Times New Roman" w:eastAsia="Calibri" w:hAnsi="Times New Roman" w:cs="Times New Roman"/>
          <w:sz w:val="24"/>
          <w:szCs w:val="24"/>
        </w:rPr>
        <w:t xml:space="preserve">Abikõlblikud </w:t>
      </w:r>
      <w:r w:rsidR="00786B12" w:rsidRPr="00C9365C">
        <w:rPr>
          <w:rFonts w:ascii="Times New Roman" w:eastAsia="Calibri" w:hAnsi="Times New Roman" w:cs="Times New Roman"/>
          <w:sz w:val="24"/>
          <w:szCs w:val="24"/>
        </w:rPr>
        <w:t xml:space="preserve">on järgmised </w:t>
      </w:r>
      <w:r w:rsidR="00F73F61" w:rsidRPr="00C9365C">
        <w:rPr>
          <w:rFonts w:ascii="Times New Roman" w:eastAsia="Calibri" w:hAnsi="Times New Roman" w:cs="Times New Roman"/>
          <w:sz w:val="24"/>
          <w:szCs w:val="24"/>
        </w:rPr>
        <w:t>kulu</w:t>
      </w:r>
      <w:r w:rsidR="00127CF5" w:rsidRPr="00C9365C">
        <w:rPr>
          <w:rFonts w:ascii="Times New Roman" w:eastAsia="Calibri" w:hAnsi="Times New Roman" w:cs="Times New Roman"/>
          <w:sz w:val="24"/>
          <w:szCs w:val="24"/>
        </w:rPr>
        <w:t>d</w:t>
      </w:r>
      <w:r w:rsidR="00F73F61" w:rsidRPr="00C9365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12AF7E3" w14:textId="3556210D" w:rsidR="00150862" w:rsidRPr="00C9365C" w:rsidRDefault="00C9365C" w:rsidP="00C936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127CF5" w:rsidRPr="00C9365C">
        <w:rPr>
          <w:rFonts w:ascii="Times New Roman" w:eastAsia="Calibri" w:hAnsi="Times New Roman" w:cs="Times New Roman"/>
          <w:sz w:val="24"/>
          <w:szCs w:val="24"/>
        </w:rPr>
        <w:t>kavandatud</w:t>
      </w:r>
      <w:r w:rsidR="00150862" w:rsidRPr="00C9365C">
        <w:rPr>
          <w:rFonts w:ascii="Times New Roman" w:eastAsia="Calibri" w:hAnsi="Times New Roman" w:cs="Times New Roman"/>
          <w:sz w:val="24"/>
          <w:szCs w:val="24"/>
        </w:rPr>
        <w:t xml:space="preserve"> tegevuste </w:t>
      </w:r>
      <w:r w:rsidR="00786B12" w:rsidRPr="00C9365C">
        <w:rPr>
          <w:rFonts w:ascii="Times New Roman" w:eastAsia="Calibri" w:hAnsi="Times New Roman" w:cs="Times New Roman"/>
          <w:sz w:val="24"/>
          <w:szCs w:val="24"/>
        </w:rPr>
        <w:t>ellu</w:t>
      </w:r>
      <w:r w:rsidR="00150862" w:rsidRPr="00C9365C">
        <w:rPr>
          <w:rFonts w:ascii="Times New Roman" w:eastAsia="Calibri" w:hAnsi="Times New Roman" w:cs="Times New Roman"/>
          <w:sz w:val="24"/>
          <w:szCs w:val="24"/>
        </w:rPr>
        <w:t xml:space="preserve">viimisega otseselt seotud kulud; </w:t>
      </w:r>
    </w:p>
    <w:p w14:paraId="75B69909" w14:textId="3179600C" w:rsidR="00150862" w:rsidRPr="00CB1FAF" w:rsidRDefault="00C9365C" w:rsidP="00C9365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B60D50" w:rsidRPr="00C9365C">
        <w:rPr>
          <w:rFonts w:ascii="Times New Roman" w:eastAsia="Calibri" w:hAnsi="Times New Roman" w:cs="Times New Roman"/>
          <w:sz w:val="24"/>
          <w:szCs w:val="24"/>
        </w:rPr>
        <w:t xml:space="preserve">tegevuste elluviimisega otseselt seotud taotleja </w:t>
      </w:r>
      <w:r w:rsidR="008E1AC0">
        <w:rPr>
          <w:rFonts w:ascii="Times New Roman" w:eastAsia="Calibri" w:hAnsi="Times New Roman" w:cs="Times New Roman"/>
          <w:sz w:val="24"/>
          <w:szCs w:val="24"/>
        </w:rPr>
        <w:t xml:space="preserve">või kohaliku omavalitsuse </w:t>
      </w:r>
      <w:r w:rsidR="00B60D50" w:rsidRPr="00C9365C">
        <w:rPr>
          <w:rFonts w:ascii="Times New Roman" w:eastAsia="Calibri" w:hAnsi="Times New Roman" w:cs="Times New Roman"/>
          <w:sz w:val="24"/>
          <w:szCs w:val="24"/>
        </w:rPr>
        <w:t xml:space="preserve">omandis või kasutuses </w:t>
      </w:r>
      <w:r w:rsidR="00501D44">
        <w:rPr>
          <w:rFonts w:ascii="Times New Roman" w:eastAsia="Calibri" w:hAnsi="Times New Roman" w:cs="Times New Roman"/>
          <w:sz w:val="24"/>
          <w:szCs w:val="24"/>
        </w:rPr>
        <w:t xml:space="preserve">oleva </w:t>
      </w:r>
      <w:r w:rsidR="008E1AC0">
        <w:rPr>
          <w:rFonts w:ascii="Times New Roman" w:eastAsia="Calibri" w:hAnsi="Times New Roman" w:cs="Times New Roman"/>
          <w:sz w:val="24"/>
          <w:szCs w:val="24"/>
        </w:rPr>
        <w:t xml:space="preserve">kinnisvara </w:t>
      </w:r>
      <w:r w:rsidR="00B60D50">
        <w:rPr>
          <w:rFonts w:ascii="Times New Roman" w:eastAsia="Calibri" w:hAnsi="Times New Roman" w:cs="Times New Roman"/>
          <w:sz w:val="24"/>
          <w:szCs w:val="24"/>
        </w:rPr>
        <w:t>varjumiskohaks</w:t>
      </w:r>
      <w:r w:rsidR="0066683E">
        <w:rPr>
          <w:rFonts w:ascii="Times New Roman" w:eastAsia="Calibri" w:hAnsi="Times New Roman" w:cs="Times New Roman"/>
          <w:sz w:val="24"/>
          <w:szCs w:val="24"/>
        </w:rPr>
        <w:t xml:space="preserve"> või kerksuskeskuseks</w:t>
      </w:r>
      <w:r w:rsidR="00B60D50">
        <w:rPr>
          <w:rFonts w:ascii="Times New Roman" w:eastAsia="Calibri" w:hAnsi="Times New Roman" w:cs="Times New Roman"/>
          <w:sz w:val="24"/>
          <w:szCs w:val="24"/>
        </w:rPr>
        <w:t xml:space="preserve"> parendamise, renoveerimise ja kohandamise </w:t>
      </w:r>
      <w:r w:rsidR="00B60D50" w:rsidRPr="00C9365C">
        <w:rPr>
          <w:rFonts w:ascii="Times New Roman" w:eastAsia="Calibri" w:hAnsi="Times New Roman" w:cs="Times New Roman"/>
          <w:sz w:val="24"/>
          <w:szCs w:val="24"/>
        </w:rPr>
        <w:t>või inventari soetamise kulud</w:t>
      </w:r>
      <w:r w:rsidR="00127CF5" w:rsidRPr="00C9365C">
        <w:rPr>
          <w:rFonts w:ascii="Times New Roman" w:eastAsia="Calibri" w:hAnsi="Times New Roman" w:cs="Times New Roman"/>
          <w:sz w:val="24"/>
          <w:szCs w:val="24"/>
        </w:rPr>
        <w:t xml:space="preserve">, mis </w:t>
      </w:r>
      <w:r w:rsidR="00121518" w:rsidRPr="00C9365C">
        <w:rPr>
          <w:rFonts w:ascii="Times New Roman" w:eastAsia="Calibri" w:hAnsi="Times New Roman" w:cs="Times New Roman"/>
          <w:sz w:val="24"/>
          <w:szCs w:val="24"/>
        </w:rPr>
        <w:t xml:space="preserve">ei ületa </w:t>
      </w:r>
      <w:r w:rsidR="00B60D50" w:rsidRPr="00C9365C">
        <w:rPr>
          <w:rFonts w:ascii="Times New Roman" w:eastAsia="Calibri" w:hAnsi="Times New Roman" w:cs="Times New Roman"/>
          <w:sz w:val="24"/>
          <w:szCs w:val="24"/>
        </w:rPr>
        <w:t>80</w:t>
      </w:r>
      <w:r w:rsidR="00121518" w:rsidRPr="00C9365C">
        <w:rPr>
          <w:rFonts w:ascii="Times New Roman" w:eastAsia="Calibri" w:hAnsi="Times New Roman" w:cs="Times New Roman"/>
          <w:sz w:val="24"/>
          <w:szCs w:val="24"/>
        </w:rPr>
        <w:t xml:space="preserve"> protsenti taotluse kogusummast</w:t>
      </w:r>
      <w:r w:rsidR="00150862" w:rsidRPr="00C9365C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3CE76D6" w14:textId="05D3445C" w:rsidR="00B60D50" w:rsidRDefault="00C9365C" w:rsidP="00C936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B60D50" w:rsidRPr="00B60D50">
        <w:rPr>
          <w:rFonts w:ascii="Times New Roman" w:eastAsia="Calibri" w:hAnsi="Times New Roman" w:cs="Times New Roman"/>
          <w:sz w:val="24"/>
          <w:szCs w:val="24"/>
        </w:rPr>
        <w:t xml:space="preserve">energia </w:t>
      </w:r>
      <w:r w:rsidR="00B60D50">
        <w:rPr>
          <w:rFonts w:ascii="Times New Roman" w:eastAsia="Calibri" w:hAnsi="Times New Roman" w:cs="Times New Roman"/>
          <w:sz w:val="24"/>
          <w:szCs w:val="24"/>
        </w:rPr>
        <w:t xml:space="preserve">ja vee </w:t>
      </w:r>
      <w:r w:rsidR="00B60D50" w:rsidRPr="00B60D50">
        <w:rPr>
          <w:rFonts w:ascii="Times New Roman" w:eastAsia="Calibri" w:hAnsi="Times New Roman" w:cs="Times New Roman"/>
          <w:sz w:val="24"/>
          <w:szCs w:val="24"/>
        </w:rPr>
        <w:t xml:space="preserve">varustuskindluse tagamisega seotud tööd, </w:t>
      </w:r>
      <w:bookmarkStart w:id="2" w:name="_Hlk210058208"/>
      <w:r w:rsidR="00B60D50" w:rsidRPr="00B60D50">
        <w:rPr>
          <w:rFonts w:ascii="Times New Roman" w:eastAsia="Calibri" w:hAnsi="Times New Roman" w:cs="Times New Roman"/>
          <w:sz w:val="24"/>
          <w:szCs w:val="24"/>
        </w:rPr>
        <w:t>sealhulgas vajalike seadmete soetamine</w:t>
      </w:r>
      <w:bookmarkEnd w:id="2"/>
      <w:r w:rsidR="00B60D50" w:rsidRPr="00B60D5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868FF0D" w14:textId="3CBE8033" w:rsidR="00534563" w:rsidRDefault="00534563" w:rsidP="00C936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>
        <w:rPr>
          <w:rFonts w:ascii="Times" w:eastAsia="Times New Roman" w:hAnsi="Times" w:cs="Times New Roman"/>
          <w:color w:val="000000"/>
          <w:sz w:val="24"/>
          <w:lang w:eastAsia="en-GB"/>
        </w:rPr>
        <w:t>e</w:t>
      </w:r>
      <w:r w:rsidRPr="00534563">
        <w:rPr>
          <w:rFonts w:ascii="Times" w:eastAsia="Times New Roman" w:hAnsi="Times" w:cs="Times New Roman"/>
          <w:color w:val="000000"/>
          <w:sz w:val="24"/>
          <w:lang w:eastAsia="en-GB"/>
        </w:rPr>
        <w:t>smaabi-, side</w:t>
      </w:r>
      <w:r>
        <w:rPr>
          <w:rFonts w:ascii="Times" w:eastAsia="Times New Roman" w:hAnsi="Times" w:cs="Times New Roman"/>
          <w:color w:val="000000"/>
          <w:sz w:val="24"/>
          <w:lang w:eastAsia="en-GB"/>
        </w:rPr>
        <w:t>võimekuse</w:t>
      </w:r>
      <w:r w:rsidRPr="00534563">
        <w:rPr>
          <w:rFonts w:ascii="Times" w:eastAsia="Times New Roman" w:hAnsi="Times" w:cs="Times New Roman"/>
          <w:color w:val="000000"/>
          <w:sz w:val="24"/>
          <w:lang w:eastAsia="en-GB"/>
        </w:rPr>
        <w:t xml:space="preserve"> ja toiduvarude loomi</w:t>
      </w:r>
      <w:r w:rsidR="008E1AC0">
        <w:rPr>
          <w:rFonts w:ascii="Times" w:eastAsia="Times New Roman" w:hAnsi="Times" w:cs="Times New Roman"/>
          <w:color w:val="000000"/>
          <w:sz w:val="24"/>
          <w:lang w:eastAsia="en-GB"/>
        </w:rPr>
        <w:t>se kulud</w:t>
      </w:r>
      <w:r w:rsidRPr="00534563">
        <w:rPr>
          <w:rFonts w:ascii="Times" w:eastAsia="Times New Roman" w:hAnsi="Times" w:cs="Times New Roman"/>
          <w:color w:val="000000"/>
          <w:sz w:val="24"/>
          <w:lang w:eastAsia="en-GB"/>
        </w:rPr>
        <w:t>;</w:t>
      </w:r>
    </w:p>
    <w:p w14:paraId="2D89A9D8" w14:textId="12AE6CE2" w:rsidR="00B60D50" w:rsidRPr="00C9365C" w:rsidRDefault="00534563" w:rsidP="00C936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B60D50">
        <w:rPr>
          <w:rFonts w:ascii="Times New Roman" w:eastAsia="Calibri" w:hAnsi="Times New Roman" w:cs="Times New Roman"/>
          <w:sz w:val="24"/>
          <w:szCs w:val="24"/>
        </w:rPr>
        <w:t>) tegevuste elluviimisega otseselt seotud projekteerimistööd</w:t>
      </w:r>
      <w:r w:rsidR="008E1AC0">
        <w:rPr>
          <w:rFonts w:ascii="Times New Roman" w:eastAsia="Calibri" w:hAnsi="Times New Roman" w:cs="Times New Roman"/>
          <w:sz w:val="24"/>
          <w:szCs w:val="24"/>
        </w:rPr>
        <w:t>e kulud</w:t>
      </w:r>
      <w:r w:rsidR="00B60D5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481904D" w14:textId="48B0E133" w:rsidR="00150862" w:rsidRPr="00C9365C" w:rsidRDefault="00534563" w:rsidP="00C936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C9365C">
        <w:rPr>
          <w:rFonts w:ascii="Times New Roman" w:eastAsia="Calibri" w:hAnsi="Times New Roman" w:cs="Times New Roman"/>
          <w:sz w:val="24"/>
          <w:szCs w:val="24"/>
        </w:rPr>
        <w:t>)</w:t>
      </w:r>
      <w:r w:rsidR="00B60D50">
        <w:rPr>
          <w:rFonts w:ascii="Times New Roman" w:eastAsia="Calibri" w:hAnsi="Times New Roman" w:cs="Times New Roman"/>
          <w:sz w:val="24"/>
          <w:szCs w:val="24"/>
        </w:rPr>
        <w:t xml:space="preserve"> konsultatsiooni või</w:t>
      </w:r>
      <w:r w:rsidR="00C936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0862" w:rsidRPr="00C9365C">
        <w:rPr>
          <w:rFonts w:ascii="Times New Roman" w:eastAsia="Calibri" w:hAnsi="Times New Roman" w:cs="Times New Roman"/>
          <w:sz w:val="24"/>
          <w:szCs w:val="24"/>
        </w:rPr>
        <w:t>eksper</w:t>
      </w:r>
      <w:r w:rsidR="00B60D50">
        <w:rPr>
          <w:rFonts w:ascii="Times New Roman" w:eastAsia="Calibri" w:hAnsi="Times New Roman" w:cs="Times New Roman"/>
          <w:sz w:val="24"/>
          <w:szCs w:val="24"/>
        </w:rPr>
        <w:t>di</w:t>
      </w:r>
      <w:r w:rsidR="00150862" w:rsidRPr="00C9365C">
        <w:rPr>
          <w:rFonts w:ascii="Times New Roman" w:eastAsia="Calibri" w:hAnsi="Times New Roman" w:cs="Times New Roman"/>
          <w:sz w:val="24"/>
          <w:szCs w:val="24"/>
        </w:rPr>
        <w:t xml:space="preserve"> tasu</w:t>
      </w:r>
      <w:r w:rsidR="00B60D50">
        <w:rPr>
          <w:rFonts w:ascii="Times New Roman" w:eastAsia="Calibri" w:hAnsi="Times New Roman" w:cs="Times New Roman"/>
          <w:sz w:val="24"/>
          <w:szCs w:val="24"/>
        </w:rPr>
        <w:t xml:space="preserve"> kuni </w:t>
      </w:r>
      <w:r w:rsidR="008B012F">
        <w:rPr>
          <w:rFonts w:ascii="Times New Roman" w:eastAsia="Calibri" w:hAnsi="Times New Roman" w:cs="Times New Roman"/>
          <w:sz w:val="24"/>
          <w:szCs w:val="24"/>
        </w:rPr>
        <w:t>5</w:t>
      </w:r>
      <w:r w:rsidR="00B60D50">
        <w:rPr>
          <w:rFonts w:ascii="Times New Roman" w:eastAsia="Calibri" w:hAnsi="Times New Roman" w:cs="Times New Roman"/>
          <w:sz w:val="24"/>
          <w:szCs w:val="24"/>
        </w:rPr>
        <w:t>% taotletava toetuse summa ulatuses</w:t>
      </w:r>
      <w:r w:rsidR="00150862" w:rsidRPr="00C9365C">
        <w:rPr>
          <w:rFonts w:ascii="Times New Roman" w:eastAsia="Calibri" w:hAnsi="Times New Roman" w:cs="Times New Roman"/>
          <w:sz w:val="24"/>
          <w:szCs w:val="24"/>
        </w:rPr>
        <w:t xml:space="preserve">, mida makstakse konkreetsete mõõdetavate tööülesannete tegemiseks kindlaksmääratud ajal; </w:t>
      </w:r>
    </w:p>
    <w:p w14:paraId="12858CB3" w14:textId="2DA29ADD" w:rsidR="00150862" w:rsidRPr="00C9365C" w:rsidRDefault="00534563" w:rsidP="00C936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C9365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F577D" w:rsidRPr="00C9365C">
        <w:rPr>
          <w:rFonts w:ascii="Times New Roman" w:eastAsia="Calibri" w:hAnsi="Times New Roman" w:cs="Times New Roman"/>
          <w:sz w:val="24"/>
          <w:szCs w:val="24"/>
        </w:rPr>
        <w:t>projektiga</w:t>
      </w:r>
      <w:r w:rsidR="00150862" w:rsidRPr="00C9365C">
        <w:rPr>
          <w:rFonts w:ascii="Times New Roman" w:eastAsia="Calibri" w:hAnsi="Times New Roman" w:cs="Times New Roman"/>
          <w:sz w:val="24"/>
          <w:szCs w:val="24"/>
        </w:rPr>
        <w:t xml:space="preserve"> seotud üritust</w:t>
      </w:r>
      <w:r w:rsidR="00786B12" w:rsidRPr="00C9365C">
        <w:rPr>
          <w:rFonts w:ascii="Times New Roman" w:eastAsia="Calibri" w:hAnsi="Times New Roman" w:cs="Times New Roman"/>
          <w:sz w:val="24"/>
          <w:szCs w:val="24"/>
        </w:rPr>
        <w:t>e,</w:t>
      </w:r>
      <w:r w:rsidR="00150862" w:rsidRPr="00C9365C">
        <w:rPr>
          <w:rFonts w:ascii="Times New Roman" w:eastAsia="Calibri" w:hAnsi="Times New Roman" w:cs="Times New Roman"/>
          <w:sz w:val="24"/>
          <w:szCs w:val="24"/>
        </w:rPr>
        <w:t xml:space="preserve"> koolituste</w:t>
      </w:r>
      <w:r w:rsidR="00786B12" w:rsidRPr="00C9365C">
        <w:rPr>
          <w:rFonts w:ascii="Times New Roman" w:eastAsia="Calibri" w:hAnsi="Times New Roman" w:cs="Times New Roman"/>
          <w:sz w:val="24"/>
          <w:szCs w:val="24"/>
        </w:rPr>
        <w:t xml:space="preserve"> ja õppuste</w:t>
      </w:r>
      <w:r w:rsidR="00150862" w:rsidRPr="00C9365C">
        <w:rPr>
          <w:rFonts w:ascii="Times New Roman" w:eastAsia="Calibri" w:hAnsi="Times New Roman" w:cs="Times New Roman"/>
          <w:sz w:val="24"/>
          <w:szCs w:val="24"/>
        </w:rPr>
        <w:t xml:space="preserve"> korraldamise </w:t>
      </w:r>
      <w:r w:rsidR="00B60D50">
        <w:rPr>
          <w:rFonts w:ascii="Times New Roman" w:eastAsia="Calibri" w:hAnsi="Times New Roman" w:cs="Times New Roman"/>
          <w:sz w:val="24"/>
          <w:szCs w:val="24"/>
        </w:rPr>
        <w:t xml:space="preserve">ja läbiviimise </w:t>
      </w:r>
      <w:r w:rsidR="00150862" w:rsidRPr="00C9365C">
        <w:rPr>
          <w:rFonts w:ascii="Times New Roman" w:eastAsia="Calibri" w:hAnsi="Times New Roman" w:cs="Times New Roman"/>
          <w:sz w:val="24"/>
          <w:szCs w:val="24"/>
        </w:rPr>
        <w:t xml:space="preserve">kulud; </w:t>
      </w:r>
    </w:p>
    <w:p w14:paraId="46F95E0A" w14:textId="5B1D6FEC" w:rsidR="00150862" w:rsidRPr="00C9365C" w:rsidRDefault="00534563" w:rsidP="00C936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C9365C">
        <w:rPr>
          <w:rFonts w:ascii="Times New Roman" w:eastAsia="Calibri" w:hAnsi="Times New Roman" w:cs="Times New Roman"/>
          <w:sz w:val="24"/>
          <w:szCs w:val="24"/>
        </w:rPr>
        <w:t>)</w:t>
      </w:r>
      <w:r w:rsidR="008A797A" w:rsidRPr="00C9365C">
        <w:rPr>
          <w:rFonts w:ascii="Times New Roman" w:eastAsia="Calibri" w:hAnsi="Times New Roman" w:cs="Times New Roman"/>
          <w:sz w:val="24"/>
          <w:szCs w:val="24"/>
        </w:rPr>
        <w:t xml:space="preserve"> andmebaasi </w:t>
      </w:r>
      <w:r w:rsidR="00150862" w:rsidRPr="00C9365C">
        <w:rPr>
          <w:rFonts w:ascii="Times New Roman" w:eastAsia="Calibri" w:hAnsi="Times New Roman" w:cs="Times New Roman"/>
          <w:sz w:val="24"/>
          <w:szCs w:val="24"/>
        </w:rPr>
        <w:t xml:space="preserve">koostamise </w:t>
      </w:r>
      <w:r w:rsidR="008A797A" w:rsidRPr="00C9365C">
        <w:rPr>
          <w:rFonts w:ascii="Times New Roman" w:eastAsia="Calibri" w:hAnsi="Times New Roman" w:cs="Times New Roman"/>
          <w:sz w:val="24"/>
          <w:szCs w:val="24"/>
        </w:rPr>
        <w:t>ja</w:t>
      </w:r>
      <w:r w:rsidR="00542F4D" w:rsidRPr="00C936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CF5" w:rsidRPr="00C9365C">
        <w:rPr>
          <w:rFonts w:ascii="Times New Roman" w:eastAsia="Calibri" w:hAnsi="Times New Roman" w:cs="Times New Roman"/>
          <w:sz w:val="24"/>
          <w:szCs w:val="24"/>
        </w:rPr>
        <w:t xml:space="preserve">uuendamisega </w:t>
      </w:r>
      <w:r w:rsidR="00150862" w:rsidRPr="00C9365C">
        <w:rPr>
          <w:rFonts w:ascii="Times New Roman" w:eastAsia="Calibri" w:hAnsi="Times New Roman" w:cs="Times New Roman"/>
          <w:sz w:val="24"/>
          <w:szCs w:val="24"/>
        </w:rPr>
        <w:t xml:space="preserve">seotud kulud; </w:t>
      </w:r>
    </w:p>
    <w:p w14:paraId="0953623C" w14:textId="135BA480" w:rsidR="002F1824" w:rsidRDefault="00534563" w:rsidP="00C936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C9365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F1824">
        <w:rPr>
          <w:rFonts w:ascii="Times New Roman" w:eastAsia="Calibri" w:hAnsi="Times New Roman" w:cs="Times New Roman"/>
          <w:sz w:val="24"/>
          <w:szCs w:val="24"/>
        </w:rPr>
        <w:t>kommunikatsiooni- ja teavituskulud;</w:t>
      </w:r>
    </w:p>
    <w:p w14:paraId="2C502CAF" w14:textId="70D653CD" w:rsidR="00534563" w:rsidRDefault="00534563" w:rsidP="00C9365C">
      <w:pPr>
        <w:spacing w:after="0"/>
        <w:jc w:val="both"/>
        <w:rPr>
          <w:rFonts w:ascii="Times" w:eastAsia="Times New Roman" w:hAnsi="Times" w:cs="Times New Roman"/>
          <w:color w:val="000000"/>
          <w:sz w:val="24"/>
          <w:lang w:eastAsia="en-GB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10) </w:t>
      </w:r>
      <w:r w:rsidRPr="00534563">
        <w:rPr>
          <w:rFonts w:ascii="Times" w:eastAsia="Times New Roman" w:hAnsi="Times" w:cs="Times New Roman"/>
          <w:color w:val="000000"/>
          <w:sz w:val="24"/>
          <w:lang w:eastAsia="en-GB"/>
        </w:rPr>
        <w:t>infostendide ja juhendite loomi</w:t>
      </w:r>
      <w:r w:rsidR="005F051C">
        <w:rPr>
          <w:rFonts w:ascii="Times" w:eastAsia="Times New Roman" w:hAnsi="Times" w:cs="Times New Roman"/>
          <w:color w:val="000000"/>
          <w:sz w:val="24"/>
          <w:lang w:eastAsia="en-GB"/>
        </w:rPr>
        <w:t>sega seotud kulud</w:t>
      </w:r>
      <w:r w:rsidRPr="00534563">
        <w:rPr>
          <w:rFonts w:ascii="Times" w:eastAsia="Times New Roman" w:hAnsi="Times" w:cs="Times New Roman"/>
          <w:color w:val="000000"/>
          <w:sz w:val="24"/>
          <w:lang w:eastAsia="en-GB"/>
        </w:rPr>
        <w:t>;</w:t>
      </w:r>
    </w:p>
    <w:p w14:paraId="32EA386F" w14:textId="14A3E17D" w:rsidR="00DC2A0B" w:rsidRPr="00CB1FAF" w:rsidRDefault="00534563" w:rsidP="00CB1FAF">
      <w:pPr>
        <w:spacing w:after="0" w:line="240" w:lineRule="auto"/>
        <w:rPr>
          <w:rFonts w:ascii="Times" w:hAnsi="Times"/>
          <w:color w:val="000000"/>
          <w:sz w:val="24"/>
        </w:rPr>
      </w:pPr>
      <w:r>
        <w:rPr>
          <w:rFonts w:ascii="Times" w:eastAsia="Times New Roman" w:hAnsi="Times" w:cs="Times New Roman"/>
          <w:color w:val="000000"/>
          <w:sz w:val="24"/>
          <w:lang w:eastAsia="en-GB"/>
        </w:rPr>
        <w:t xml:space="preserve">11) </w:t>
      </w:r>
      <w:r w:rsidRPr="00534563">
        <w:rPr>
          <w:rFonts w:ascii="Times" w:eastAsia="Times New Roman" w:hAnsi="Times" w:cs="Times New Roman"/>
          <w:color w:val="000000"/>
          <w:sz w:val="24"/>
          <w:lang w:eastAsia="en-GB"/>
        </w:rPr>
        <w:t>kogukondade koostöö ja vabatahtlike kaasami</w:t>
      </w:r>
      <w:r w:rsidR="005F051C">
        <w:rPr>
          <w:rFonts w:ascii="Times" w:eastAsia="Times New Roman" w:hAnsi="Times" w:cs="Times New Roman"/>
          <w:color w:val="000000"/>
          <w:sz w:val="24"/>
          <w:lang w:eastAsia="en-GB"/>
        </w:rPr>
        <w:t>sega seotud kulud</w:t>
      </w:r>
      <w:r w:rsidR="00A67FF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4F2BD00" w14:textId="6E0E38C5" w:rsidR="00150862" w:rsidRPr="00C9365C" w:rsidRDefault="00CB0E27" w:rsidP="00C936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6683E">
        <w:rPr>
          <w:rFonts w:ascii="Times New Roman" w:eastAsia="Calibri" w:hAnsi="Times New Roman" w:cs="Times New Roman"/>
          <w:sz w:val="24"/>
          <w:szCs w:val="24"/>
        </w:rPr>
        <w:t>2</w:t>
      </w:r>
      <w:r w:rsidR="00C9365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50862" w:rsidRPr="00C9365C">
        <w:rPr>
          <w:rFonts w:ascii="Times New Roman" w:eastAsia="Calibri" w:hAnsi="Times New Roman" w:cs="Times New Roman"/>
          <w:sz w:val="24"/>
          <w:szCs w:val="24"/>
        </w:rPr>
        <w:t>riiklikud maksud ja lõivud, mida Eesti riik ei tagasta</w:t>
      </w:r>
      <w:r w:rsidR="00A67FF8">
        <w:rPr>
          <w:rFonts w:ascii="Times New Roman" w:eastAsia="Calibri" w:hAnsi="Times New Roman" w:cs="Times New Roman"/>
          <w:sz w:val="24"/>
          <w:szCs w:val="24"/>
        </w:rPr>
        <w:t>.</w:t>
      </w:r>
      <w:r w:rsidR="00150862" w:rsidRPr="00C936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D126D0" w14:textId="77777777" w:rsidR="00150862" w:rsidRPr="00150862" w:rsidRDefault="00150862" w:rsidP="00C9365C">
      <w:pPr>
        <w:pStyle w:val="ListParagraph"/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24E7AD0D" w14:textId="1DC7E8A0" w:rsidR="00F73F61" w:rsidRPr="00C9365C" w:rsidRDefault="00C9365C" w:rsidP="00C936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="00F73F61" w:rsidRPr="00C9365C">
        <w:rPr>
          <w:rFonts w:ascii="Times New Roman" w:eastAsia="Calibri" w:hAnsi="Times New Roman" w:cs="Times New Roman"/>
          <w:sz w:val="24"/>
          <w:szCs w:val="24"/>
        </w:rPr>
        <w:t>Mitteabikõlblikud on järgmised kulud:</w:t>
      </w:r>
    </w:p>
    <w:p w14:paraId="6E7AC64C" w14:textId="3C16A4C9" w:rsidR="00F73F61" w:rsidRPr="00C9365C" w:rsidRDefault="00C9365C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73F61" w:rsidRPr="00C9365C">
        <w:rPr>
          <w:rFonts w:ascii="Times New Roman" w:hAnsi="Times New Roman" w:cs="Times New Roman"/>
          <w:sz w:val="24"/>
          <w:szCs w:val="24"/>
        </w:rPr>
        <w:t xml:space="preserve">investeeringud kinnisvara soetamiseks; </w:t>
      </w:r>
    </w:p>
    <w:p w14:paraId="7D485B8E" w14:textId="7A848714" w:rsidR="00DC2A0B" w:rsidRPr="00C9365C" w:rsidRDefault="00C9365C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DC2A0B" w:rsidRPr="00C9365C">
        <w:rPr>
          <w:rFonts w:ascii="Times New Roman" w:eastAsia="Times New Roman" w:hAnsi="Times New Roman" w:cs="Times New Roman"/>
          <w:color w:val="000000"/>
          <w:sz w:val="24"/>
          <w:szCs w:val="24"/>
        </w:rPr>
        <w:t>toetuse saaja juhtorgani liikmete või projektist tasu saavate seotud isikutega tehtud tehingud</w:t>
      </w:r>
      <w:r w:rsidR="007160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eelkõige </w:t>
      </w:r>
      <w:r w:rsidR="00DC2A0B" w:rsidRPr="00C9365C">
        <w:rPr>
          <w:rFonts w:ascii="Times New Roman" w:eastAsia="Times New Roman" w:hAnsi="Times New Roman" w:cs="Times New Roman"/>
          <w:color w:val="000000"/>
          <w:sz w:val="24"/>
          <w:szCs w:val="24"/>
        </w:rPr>
        <w:t>enda või pereliikmete, lähikondsete kontroll juriidilise isiku üle või kuulumine juhtorganisse, kellelt ostetakse</w:t>
      </w:r>
      <w:r w:rsidR="007160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või </w:t>
      </w:r>
      <w:r w:rsidR="00DC2A0B" w:rsidRPr="00C9365C">
        <w:rPr>
          <w:rFonts w:ascii="Times New Roman" w:eastAsia="Times New Roman" w:hAnsi="Times New Roman" w:cs="Times New Roman"/>
          <w:color w:val="000000"/>
          <w:sz w:val="24"/>
          <w:szCs w:val="24"/>
        </w:rPr>
        <w:t>kasutatakse projektis kaupa, esemeid või teenust;</w:t>
      </w:r>
    </w:p>
    <w:p w14:paraId="6E1519F9" w14:textId="3DDC4A37" w:rsidR="003E42D5" w:rsidRPr="00C9365C" w:rsidRDefault="00C9365C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73F61" w:rsidRPr="00C9365C">
        <w:rPr>
          <w:rFonts w:ascii="Times New Roman" w:hAnsi="Times New Roman" w:cs="Times New Roman"/>
          <w:sz w:val="24"/>
          <w:szCs w:val="24"/>
        </w:rPr>
        <w:t>finantstehingute intressikulud, valuuta vahendamise komisjonitasud ja kahjud ning teised finantskulud;</w:t>
      </w:r>
    </w:p>
    <w:p w14:paraId="574ED19B" w14:textId="11023D00" w:rsidR="009A6ACF" w:rsidRDefault="00C9365C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460DA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  <w:r w:rsidR="009A6ACF" w:rsidRPr="002460DA">
        <w:rPr>
          <w:rFonts w:ascii="Times New Roman" w:hAnsi="Times New Roman" w:cs="Times New Roman"/>
          <w:sz w:val="24"/>
          <w:szCs w:val="24"/>
          <w:highlight w:val="yellow"/>
        </w:rPr>
        <w:t>tööjõukulud</w:t>
      </w:r>
      <w:r w:rsidR="009A6ACF">
        <w:rPr>
          <w:rFonts w:ascii="Times New Roman" w:hAnsi="Times New Roman" w:cs="Times New Roman"/>
          <w:sz w:val="24"/>
          <w:szCs w:val="24"/>
        </w:rPr>
        <w:t>;</w:t>
      </w:r>
    </w:p>
    <w:p w14:paraId="2CF11450" w14:textId="17CE8B99" w:rsidR="003E42D5" w:rsidRPr="00C9365C" w:rsidRDefault="009A6ACF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F73F61" w:rsidRPr="00C9365C">
        <w:rPr>
          <w:rFonts w:ascii="Times New Roman" w:hAnsi="Times New Roman" w:cs="Times New Roman"/>
          <w:sz w:val="24"/>
          <w:szCs w:val="24"/>
        </w:rPr>
        <w:t>viivised ja rahatrahvid;</w:t>
      </w:r>
    </w:p>
    <w:p w14:paraId="7905F95B" w14:textId="32A4DEE5" w:rsidR="003E42D5" w:rsidRPr="00C9365C" w:rsidRDefault="009A6ACF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365C">
        <w:rPr>
          <w:rFonts w:ascii="Times New Roman" w:hAnsi="Times New Roman" w:cs="Times New Roman"/>
          <w:sz w:val="24"/>
          <w:szCs w:val="24"/>
        </w:rPr>
        <w:t xml:space="preserve">) </w:t>
      </w:r>
      <w:r w:rsidR="00F73F61" w:rsidRPr="00C9365C">
        <w:rPr>
          <w:rFonts w:ascii="Times New Roman" w:hAnsi="Times New Roman" w:cs="Times New Roman"/>
          <w:sz w:val="24"/>
          <w:szCs w:val="24"/>
        </w:rPr>
        <w:t xml:space="preserve">vaide- ja kohtumenetluse menetluskulud; </w:t>
      </w:r>
    </w:p>
    <w:p w14:paraId="79CBF22A" w14:textId="7A07BE72" w:rsidR="003E42D5" w:rsidRPr="00C9365C" w:rsidRDefault="009A6ACF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365C">
        <w:rPr>
          <w:rFonts w:ascii="Times New Roman" w:hAnsi="Times New Roman" w:cs="Times New Roman"/>
          <w:sz w:val="24"/>
          <w:szCs w:val="24"/>
        </w:rPr>
        <w:t xml:space="preserve">) </w:t>
      </w:r>
      <w:r w:rsidR="00F73F61" w:rsidRPr="00C9365C">
        <w:rPr>
          <w:rFonts w:ascii="Times New Roman" w:hAnsi="Times New Roman" w:cs="Times New Roman"/>
          <w:sz w:val="24"/>
          <w:szCs w:val="24"/>
        </w:rPr>
        <w:t xml:space="preserve">reserv ootamatute või ettenägematute kulude katmiseks; </w:t>
      </w:r>
    </w:p>
    <w:p w14:paraId="121B63FE" w14:textId="162211A7" w:rsidR="003E42D5" w:rsidRPr="00C9365C" w:rsidRDefault="009A6ACF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9365C">
        <w:rPr>
          <w:rFonts w:ascii="Times New Roman" w:hAnsi="Times New Roman" w:cs="Times New Roman"/>
          <w:sz w:val="24"/>
          <w:szCs w:val="24"/>
        </w:rPr>
        <w:t xml:space="preserve">) </w:t>
      </w:r>
      <w:r w:rsidR="00F73F61" w:rsidRPr="00C9365C">
        <w:rPr>
          <w:rFonts w:ascii="Times New Roman" w:hAnsi="Times New Roman" w:cs="Times New Roman"/>
          <w:sz w:val="24"/>
          <w:szCs w:val="24"/>
        </w:rPr>
        <w:t xml:space="preserve">sotsiaaltoetused; </w:t>
      </w:r>
    </w:p>
    <w:p w14:paraId="29940804" w14:textId="41FF54F0" w:rsidR="00375C53" w:rsidRPr="00375C53" w:rsidRDefault="009A6ACF" w:rsidP="00375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9365C">
        <w:rPr>
          <w:rFonts w:ascii="Times New Roman" w:hAnsi="Times New Roman" w:cs="Times New Roman"/>
          <w:sz w:val="24"/>
          <w:szCs w:val="24"/>
        </w:rPr>
        <w:t xml:space="preserve">) </w:t>
      </w:r>
      <w:r w:rsidR="00375C53" w:rsidRPr="00375C53">
        <w:rPr>
          <w:rFonts w:ascii="Times New Roman" w:hAnsi="Times New Roman" w:cs="Times New Roman"/>
          <w:sz w:val="24"/>
          <w:szCs w:val="24"/>
        </w:rPr>
        <w:t xml:space="preserve">kindlustuskulu ja sellega kaasnev kulu; </w:t>
      </w:r>
    </w:p>
    <w:p w14:paraId="37AF4840" w14:textId="371A7143" w:rsidR="00375C53" w:rsidRPr="00375C53" w:rsidRDefault="009A6ACF" w:rsidP="00375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5C53">
        <w:rPr>
          <w:rFonts w:ascii="Times New Roman" w:hAnsi="Times New Roman" w:cs="Times New Roman"/>
          <w:sz w:val="24"/>
          <w:szCs w:val="24"/>
        </w:rPr>
        <w:t xml:space="preserve">) </w:t>
      </w:r>
      <w:r w:rsidR="00375C53" w:rsidRPr="00375C53">
        <w:rPr>
          <w:rFonts w:ascii="Times New Roman" w:hAnsi="Times New Roman" w:cs="Times New Roman"/>
          <w:sz w:val="24"/>
          <w:szCs w:val="24"/>
        </w:rPr>
        <w:t xml:space="preserve">kulu, mis on käsitletav erisoodustusena, ja sellelt tasutav maks; </w:t>
      </w:r>
    </w:p>
    <w:p w14:paraId="3308C5FD" w14:textId="340BFF6C" w:rsidR="003E42D5" w:rsidRPr="00CB1FAF" w:rsidRDefault="00375C53" w:rsidP="00C936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6ACF">
        <w:rPr>
          <w:rFonts w:ascii="Times New Roman" w:hAnsi="Times New Roman" w:cs="Times New Roman"/>
          <w:sz w:val="24"/>
          <w:szCs w:val="24"/>
        </w:rPr>
        <w:t>1</w:t>
      </w:r>
      <w:r w:rsidR="00C9365C">
        <w:rPr>
          <w:rFonts w:ascii="Times New Roman" w:hAnsi="Times New Roman" w:cs="Times New Roman"/>
          <w:sz w:val="24"/>
          <w:szCs w:val="24"/>
        </w:rPr>
        <w:t xml:space="preserve">) </w:t>
      </w:r>
      <w:r w:rsidR="00F73F61" w:rsidRPr="00C9365C">
        <w:rPr>
          <w:rFonts w:ascii="Times New Roman" w:hAnsi="Times New Roman" w:cs="Times New Roman"/>
          <w:sz w:val="24"/>
          <w:szCs w:val="24"/>
        </w:rPr>
        <w:t xml:space="preserve">kulu, mille katteks on toetust eraldatud või makstud teisest projektist, riigieelarve või muu avaliku sektori toetusest või muust </w:t>
      </w:r>
      <w:proofErr w:type="spellStart"/>
      <w:r w:rsidR="00F73F61" w:rsidRPr="00C9365C">
        <w:rPr>
          <w:rFonts w:ascii="Times New Roman" w:hAnsi="Times New Roman" w:cs="Times New Roman"/>
          <w:sz w:val="24"/>
          <w:szCs w:val="24"/>
        </w:rPr>
        <w:t>välistoetusest</w:t>
      </w:r>
      <w:proofErr w:type="spellEnd"/>
      <w:r w:rsidR="00F73F61" w:rsidRPr="00C936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1EB2C0" w14:textId="4B529E36" w:rsidR="00DC2A0B" w:rsidRPr="00C9365C" w:rsidRDefault="00375C53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6ACF">
        <w:rPr>
          <w:rFonts w:ascii="Times New Roman" w:hAnsi="Times New Roman" w:cs="Times New Roman"/>
          <w:sz w:val="24"/>
          <w:szCs w:val="24"/>
        </w:rPr>
        <w:t>2</w:t>
      </w:r>
      <w:r w:rsidR="00C9365C">
        <w:rPr>
          <w:rFonts w:ascii="Times New Roman" w:hAnsi="Times New Roman" w:cs="Times New Roman"/>
          <w:sz w:val="24"/>
          <w:szCs w:val="24"/>
        </w:rPr>
        <w:t xml:space="preserve">) </w:t>
      </w:r>
      <w:r w:rsidR="00DC2A0B" w:rsidRPr="00C9365C">
        <w:rPr>
          <w:rFonts w:ascii="Times New Roman" w:hAnsi="Times New Roman" w:cs="Times New Roman"/>
          <w:sz w:val="24"/>
          <w:szCs w:val="24"/>
        </w:rPr>
        <w:t>kulud, mida tehakse avaliku sektori poolt tasuta võõrandatud vara soetamiseks;</w:t>
      </w:r>
    </w:p>
    <w:p w14:paraId="6CD1FD1A" w14:textId="3B8C5E80" w:rsidR="00DC2A0B" w:rsidRPr="00C9365C" w:rsidRDefault="00C9365C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807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9A6ACF" w:rsidRPr="002C0807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2C0807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  <w:r w:rsidR="00DC2A0B" w:rsidRPr="002C0807">
        <w:rPr>
          <w:rFonts w:ascii="Times New Roman" w:hAnsi="Times New Roman" w:cs="Times New Roman"/>
          <w:sz w:val="24"/>
          <w:szCs w:val="24"/>
          <w:highlight w:val="yellow"/>
        </w:rPr>
        <w:t>p</w:t>
      </w:r>
      <w:commentRangeStart w:id="3"/>
      <w:r w:rsidR="00DC2A0B" w:rsidRPr="002C0807">
        <w:rPr>
          <w:rFonts w:ascii="Times New Roman" w:hAnsi="Times New Roman" w:cs="Times New Roman"/>
          <w:sz w:val="24"/>
          <w:szCs w:val="24"/>
          <w:highlight w:val="yellow"/>
        </w:rPr>
        <w:t>rojekti juhtimise</w:t>
      </w:r>
      <w:commentRangeEnd w:id="3"/>
      <w:r w:rsidR="0095568D">
        <w:rPr>
          <w:rStyle w:val="CommentReference"/>
          <w:kern w:val="0"/>
          <w14:ligatures w14:val="none"/>
        </w:rPr>
        <w:commentReference w:id="3"/>
      </w:r>
      <w:r w:rsidR="00DC2A0B" w:rsidRPr="002C0807">
        <w:rPr>
          <w:rFonts w:ascii="Times New Roman" w:hAnsi="Times New Roman" w:cs="Times New Roman"/>
          <w:sz w:val="24"/>
          <w:szCs w:val="24"/>
          <w:highlight w:val="yellow"/>
        </w:rPr>
        <w:t xml:space="preserve"> sisse ostmine teiselt juriidiliselt isikult</w:t>
      </w:r>
      <w:r w:rsidR="005F577D" w:rsidRPr="002C0807">
        <w:rPr>
          <w:rFonts w:ascii="Times New Roman" w:hAnsi="Times New Roman" w:cs="Times New Roman"/>
          <w:sz w:val="24"/>
          <w:szCs w:val="24"/>
          <w:highlight w:val="yellow"/>
        </w:rPr>
        <w:t>, s</w:t>
      </w:r>
      <w:r w:rsidR="00517051" w:rsidRPr="002C0807">
        <w:rPr>
          <w:rFonts w:ascii="Times New Roman" w:hAnsi="Times New Roman" w:cs="Times New Roman"/>
          <w:sz w:val="24"/>
          <w:szCs w:val="24"/>
          <w:highlight w:val="yellow"/>
        </w:rPr>
        <w:t>eal</w:t>
      </w:r>
      <w:r w:rsidR="005F577D" w:rsidRPr="002C0807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="00517051" w:rsidRPr="002C0807">
        <w:rPr>
          <w:rFonts w:ascii="Times New Roman" w:hAnsi="Times New Roman" w:cs="Times New Roman"/>
          <w:sz w:val="24"/>
          <w:szCs w:val="24"/>
          <w:highlight w:val="yellow"/>
        </w:rPr>
        <w:t>ulgas füüsilisest isikust ettevõtjalt</w:t>
      </w:r>
      <w:r w:rsidR="00DC2A0B" w:rsidRPr="002C0807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7717D481" w14:textId="13122906" w:rsidR="00DC2A0B" w:rsidRPr="00C9365C" w:rsidRDefault="00C9365C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6A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C2A0B" w:rsidRPr="00C9365C">
        <w:rPr>
          <w:rFonts w:ascii="Times New Roman" w:hAnsi="Times New Roman" w:cs="Times New Roman"/>
          <w:sz w:val="24"/>
          <w:szCs w:val="24"/>
        </w:rPr>
        <w:t>organisatsioonide liikmemaksud;</w:t>
      </w:r>
    </w:p>
    <w:p w14:paraId="08716DBE" w14:textId="3ABC7A76" w:rsidR="00DC2A0B" w:rsidRPr="00C9365C" w:rsidRDefault="00C9365C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6A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C2A0B" w:rsidRPr="00C9365C">
        <w:rPr>
          <w:rFonts w:ascii="Times New Roman" w:hAnsi="Times New Roman" w:cs="Times New Roman"/>
          <w:sz w:val="24"/>
          <w:szCs w:val="24"/>
        </w:rPr>
        <w:t>esinduskulud ja kingitused;</w:t>
      </w:r>
    </w:p>
    <w:p w14:paraId="052BD121" w14:textId="6BB2CBF1" w:rsidR="00F73F61" w:rsidRPr="00C9365C" w:rsidRDefault="00C9365C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6AC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73F61" w:rsidRPr="00C9365C">
        <w:rPr>
          <w:rFonts w:ascii="Times New Roman" w:hAnsi="Times New Roman" w:cs="Times New Roman"/>
          <w:sz w:val="24"/>
          <w:szCs w:val="24"/>
        </w:rPr>
        <w:t>muud tegevuste elluviimise seisukohast põhjendamatud ja ebaolulised kulud.</w:t>
      </w:r>
    </w:p>
    <w:p w14:paraId="7A809B15" w14:textId="77777777" w:rsidR="003E42D5" w:rsidRPr="003E42D5" w:rsidRDefault="003E42D5" w:rsidP="00C9365C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06A7A" w14:textId="00F85DAC" w:rsidR="00F73F61" w:rsidRPr="00C9365C" w:rsidRDefault="00C9365C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3E6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73F61" w:rsidRPr="00C9365C">
        <w:rPr>
          <w:rFonts w:ascii="Times New Roman" w:hAnsi="Times New Roman" w:cs="Times New Roman"/>
          <w:sz w:val="24"/>
          <w:szCs w:val="24"/>
        </w:rPr>
        <w:t>Kõik toetuse kasutamisel tekkinud kulud peavad olema tõendatud raamatupidamis</w:t>
      </w:r>
      <w:r w:rsidR="00CB0E27">
        <w:rPr>
          <w:rFonts w:ascii="Times New Roman" w:hAnsi="Times New Roman" w:cs="Times New Roman"/>
          <w:sz w:val="24"/>
          <w:szCs w:val="24"/>
        </w:rPr>
        <w:t>e alg</w:t>
      </w:r>
      <w:r w:rsidR="00F73F61" w:rsidRPr="00C9365C">
        <w:rPr>
          <w:rFonts w:ascii="Times New Roman" w:hAnsi="Times New Roman" w:cs="Times New Roman"/>
          <w:sz w:val="24"/>
          <w:szCs w:val="24"/>
        </w:rPr>
        <w:t>dokumendiga</w:t>
      </w:r>
      <w:r w:rsidR="00CB0E27">
        <w:rPr>
          <w:rFonts w:ascii="Times New Roman" w:hAnsi="Times New Roman" w:cs="Times New Roman"/>
          <w:sz w:val="24"/>
          <w:szCs w:val="24"/>
        </w:rPr>
        <w:t xml:space="preserve"> ja selle alusel tehtud üleka</w:t>
      </w:r>
      <w:r w:rsidR="00274DA6">
        <w:rPr>
          <w:rFonts w:ascii="Times New Roman" w:hAnsi="Times New Roman" w:cs="Times New Roman"/>
          <w:sz w:val="24"/>
          <w:szCs w:val="24"/>
        </w:rPr>
        <w:t>nnet</w:t>
      </w:r>
      <w:r w:rsidR="00CB0E27">
        <w:rPr>
          <w:rFonts w:ascii="Times New Roman" w:hAnsi="Times New Roman" w:cs="Times New Roman"/>
          <w:sz w:val="24"/>
          <w:szCs w:val="24"/>
        </w:rPr>
        <w:t xml:space="preserve"> tõendava maksekorralduse </w:t>
      </w:r>
      <w:r w:rsidR="00F73F61" w:rsidRPr="00C9365C">
        <w:rPr>
          <w:rFonts w:ascii="Times New Roman" w:hAnsi="Times New Roman" w:cs="Times New Roman"/>
          <w:sz w:val="24"/>
          <w:szCs w:val="24"/>
        </w:rPr>
        <w:t xml:space="preserve">või </w:t>
      </w:r>
      <w:r w:rsidR="00CB0E27">
        <w:rPr>
          <w:rFonts w:ascii="Times New Roman" w:hAnsi="Times New Roman" w:cs="Times New Roman"/>
          <w:sz w:val="24"/>
          <w:szCs w:val="24"/>
        </w:rPr>
        <w:t>pangakonto väljavõttega</w:t>
      </w:r>
      <w:r w:rsidR="00F73F61" w:rsidRPr="00C9365C">
        <w:rPr>
          <w:rFonts w:ascii="Times New Roman" w:hAnsi="Times New Roman" w:cs="Times New Roman"/>
          <w:sz w:val="24"/>
          <w:szCs w:val="24"/>
        </w:rPr>
        <w:t>.</w:t>
      </w:r>
    </w:p>
    <w:p w14:paraId="5606248A" w14:textId="77777777" w:rsidR="00CB0E27" w:rsidRDefault="00CB0E27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0F7FE" w14:textId="5DEF496C" w:rsidR="00CB0E27" w:rsidRPr="00C9365C" w:rsidRDefault="00CB0E27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Projekti kulu tasutakse toetuse saaja arvelduskontolt.</w:t>
      </w:r>
    </w:p>
    <w:p w14:paraId="30E64C7B" w14:textId="77777777" w:rsidR="00167896" w:rsidRDefault="00167896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79280A09" w14:textId="532E2E34" w:rsidR="009D3405" w:rsidRPr="00335D2B" w:rsidRDefault="00335D2B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§ </w:t>
      </w:r>
      <w:r w:rsidR="00274DA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. </w:t>
      </w:r>
      <w:r w:rsidR="000E2A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Toetuse andmise ja p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rojekti abikõlblikkuse periood</w:t>
      </w:r>
    </w:p>
    <w:p w14:paraId="004B7154" w14:textId="77777777" w:rsidR="009D3405" w:rsidRDefault="009D3405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057A2B44" w14:textId="0BFC4391" w:rsidR="000E2A43" w:rsidRDefault="00C9365C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E2A43">
        <w:rPr>
          <w:rFonts w:ascii="Times New Roman" w:hAnsi="Times New Roman" w:cs="Times New Roman"/>
          <w:sz w:val="24"/>
          <w:szCs w:val="24"/>
        </w:rPr>
        <w:t xml:space="preserve">Toetuse andmise periood on </w:t>
      </w:r>
      <w:r w:rsidR="000E2A43" w:rsidRPr="000E2A43">
        <w:rPr>
          <w:rFonts w:ascii="Times New Roman" w:hAnsi="Times New Roman" w:cs="Times New Roman"/>
          <w:sz w:val="24"/>
          <w:szCs w:val="24"/>
        </w:rPr>
        <w:t xml:space="preserve">ajavahemik, mille jooksul võib </w:t>
      </w:r>
      <w:r w:rsidR="000D5561">
        <w:rPr>
          <w:rFonts w:ascii="Times New Roman" w:hAnsi="Times New Roman" w:cs="Times New Roman"/>
          <w:sz w:val="24"/>
          <w:szCs w:val="24"/>
        </w:rPr>
        <w:t xml:space="preserve">taotlusvooru välja kuulutada, </w:t>
      </w:r>
      <w:r w:rsidR="000E2A43" w:rsidRPr="000E2A43">
        <w:rPr>
          <w:rFonts w:ascii="Times New Roman" w:hAnsi="Times New Roman" w:cs="Times New Roman"/>
          <w:sz w:val="24"/>
          <w:szCs w:val="24"/>
        </w:rPr>
        <w:t xml:space="preserve">esitada taotlusi, </w:t>
      </w:r>
      <w:r w:rsidR="000E2A43">
        <w:rPr>
          <w:rFonts w:ascii="Times New Roman" w:hAnsi="Times New Roman" w:cs="Times New Roman"/>
          <w:sz w:val="24"/>
          <w:szCs w:val="24"/>
        </w:rPr>
        <w:t xml:space="preserve">teha taotluse rahuldamise või rahuldamata jätmise otsuseid </w:t>
      </w:r>
      <w:r w:rsidR="000E2A43" w:rsidRPr="000E2A43">
        <w:rPr>
          <w:rFonts w:ascii="Times New Roman" w:hAnsi="Times New Roman" w:cs="Times New Roman"/>
          <w:sz w:val="24"/>
          <w:szCs w:val="24"/>
        </w:rPr>
        <w:t>ning ellu viia ja rahastada toetatavaid tegevusi. Toetuse andmise periood alg</w:t>
      </w:r>
      <w:r w:rsidR="000D5561">
        <w:rPr>
          <w:rFonts w:ascii="Times New Roman" w:hAnsi="Times New Roman" w:cs="Times New Roman"/>
          <w:sz w:val="24"/>
          <w:szCs w:val="24"/>
        </w:rPr>
        <w:t>ab</w:t>
      </w:r>
      <w:r w:rsidR="000E2A43" w:rsidRPr="000E2A43">
        <w:rPr>
          <w:rFonts w:ascii="Times New Roman" w:hAnsi="Times New Roman" w:cs="Times New Roman"/>
          <w:sz w:val="24"/>
          <w:szCs w:val="24"/>
        </w:rPr>
        <w:t xml:space="preserve"> </w:t>
      </w:r>
      <w:r w:rsidR="000D5561">
        <w:rPr>
          <w:rFonts w:ascii="Times New Roman" w:hAnsi="Times New Roman" w:cs="Times New Roman"/>
          <w:sz w:val="24"/>
          <w:szCs w:val="24"/>
        </w:rPr>
        <w:t xml:space="preserve">käesoleva määruse kehtestamisest </w:t>
      </w:r>
      <w:r w:rsidR="000E2A43" w:rsidRPr="000E2A43">
        <w:rPr>
          <w:rFonts w:ascii="Times New Roman" w:hAnsi="Times New Roman" w:cs="Times New Roman"/>
          <w:sz w:val="24"/>
          <w:szCs w:val="24"/>
        </w:rPr>
        <w:t>ja lõ</w:t>
      </w:r>
      <w:r w:rsidR="000D5561">
        <w:rPr>
          <w:rFonts w:ascii="Times New Roman" w:hAnsi="Times New Roman" w:cs="Times New Roman"/>
          <w:sz w:val="24"/>
          <w:szCs w:val="24"/>
        </w:rPr>
        <w:t>peb</w:t>
      </w:r>
      <w:r w:rsidR="000E2A43" w:rsidRPr="000E2A43">
        <w:rPr>
          <w:rFonts w:ascii="Times New Roman" w:hAnsi="Times New Roman" w:cs="Times New Roman"/>
          <w:sz w:val="24"/>
          <w:szCs w:val="24"/>
        </w:rPr>
        <w:t xml:space="preserve"> </w:t>
      </w:r>
      <w:r w:rsidR="000D5561">
        <w:rPr>
          <w:rFonts w:ascii="Times New Roman" w:hAnsi="Times New Roman" w:cs="Times New Roman"/>
          <w:sz w:val="24"/>
          <w:szCs w:val="24"/>
        </w:rPr>
        <w:t>hiljemalt 3</w:t>
      </w:r>
      <w:r w:rsidR="006222CC">
        <w:rPr>
          <w:rFonts w:ascii="Times New Roman" w:hAnsi="Times New Roman" w:cs="Times New Roman"/>
          <w:sz w:val="24"/>
          <w:szCs w:val="24"/>
        </w:rPr>
        <w:t>0</w:t>
      </w:r>
      <w:r w:rsidR="000D5561">
        <w:rPr>
          <w:rFonts w:ascii="Times New Roman" w:hAnsi="Times New Roman" w:cs="Times New Roman"/>
          <w:sz w:val="24"/>
          <w:szCs w:val="24"/>
        </w:rPr>
        <w:t xml:space="preserve">. </w:t>
      </w:r>
      <w:r w:rsidR="006222CC">
        <w:rPr>
          <w:rFonts w:ascii="Times New Roman" w:hAnsi="Times New Roman" w:cs="Times New Roman"/>
          <w:sz w:val="24"/>
          <w:szCs w:val="24"/>
        </w:rPr>
        <w:t>novembril</w:t>
      </w:r>
      <w:r w:rsidR="000D5561">
        <w:rPr>
          <w:rFonts w:ascii="Times New Roman" w:hAnsi="Times New Roman" w:cs="Times New Roman"/>
          <w:sz w:val="24"/>
          <w:szCs w:val="24"/>
        </w:rPr>
        <w:t xml:space="preserve"> </w:t>
      </w:r>
      <w:r w:rsidR="008C28FC">
        <w:rPr>
          <w:rFonts w:ascii="Times New Roman" w:hAnsi="Times New Roman" w:cs="Times New Roman"/>
          <w:sz w:val="24"/>
          <w:szCs w:val="24"/>
        </w:rPr>
        <w:t>taotlusvooru väljakuulutamise kalendriaastal</w:t>
      </w:r>
      <w:r w:rsidR="000D55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DDB4E6" w14:textId="77777777" w:rsidR="000E2A43" w:rsidRDefault="000E2A43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3E0C9EA0" w14:textId="09E890C9" w:rsidR="00335D2B" w:rsidRPr="00C9365C" w:rsidRDefault="000E2A43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commentRangeStart w:id="4"/>
      <w:r w:rsidR="00335D2B" w:rsidRPr="00C9365C">
        <w:rPr>
          <w:rFonts w:ascii="Times New Roman" w:hAnsi="Times New Roman" w:cs="Times New Roman"/>
          <w:sz w:val="24"/>
          <w:szCs w:val="24"/>
        </w:rPr>
        <w:t xml:space="preserve">Projekti </w:t>
      </w:r>
      <w:commentRangeEnd w:id="4"/>
      <w:r w:rsidR="00160567">
        <w:rPr>
          <w:rStyle w:val="CommentReference"/>
          <w:kern w:val="0"/>
          <w14:ligatures w14:val="none"/>
        </w:rPr>
        <w:commentReference w:id="4"/>
      </w:r>
      <w:r w:rsidR="00335D2B" w:rsidRPr="00C9365C">
        <w:rPr>
          <w:rFonts w:ascii="Times New Roman" w:hAnsi="Times New Roman" w:cs="Times New Roman"/>
          <w:sz w:val="24"/>
          <w:szCs w:val="24"/>
        </w:rPr>
        <w:t>abikõlblikkuse periood on ajavahemik, mille kestel tehakse projekti tegevusi ja tekivad projekti kulud.</w:t>
      </w:r>
    </w:p>
    <w:p w14:paraId="2683ED0D" w14:textId="77777777" w:rsidR="00335D2B" w:rsidRDefault="00335D2B" w:rsidP="00C9365C">
      <w:pPr>
        <w:pStyle w:val="ListParagraph"/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006C517E" w14:textId="1519EDCA" w:rsidR="00335D2B" w:rsidRPr="00C9365C" w:rsidRDefault="00C9365C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E2A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82993" w:rsidRPr="00C9365C">
        <w:rPr>
          <w:rFonts w:ascii="Times New Roman" w:hAnsi="Times New Roman" w:cs="Times New Roman"/>
          <w:sz w:val="24"/>
          <w:szCs w:val="24"/>
        </w:rPr>
        <w:t>Projekti a</w:t>
      </w:r>
      <w:r w:rsidR="00335D2B" w:rsidRPr="00C9365C">
        <w:rPr>
          <w:rFonts w:ascii="Times New Roman" w:hAnsi="Times New Roman" w:cs="Times New Roman"/>
          <w:sz w:val="24"/>
          <w:szCs w:val="24"/>
        </w:rPr>
        <w:t>bikõlblikkuse periood</w:t>
      </w:r>
      <w:r w:rsidR="00582993" w:rsidRPr="00C9365C">
        <w:rPr>
          <w:rFonts w:ascii="Times New Roman" w:hAnsi="Times New Roman" w:cs="Times New Roman"/>
          <w:sz w:val="24"/>
          <w:szCs w:val="24"/>
        </w:rPr>
        <w:t xml:space="preserve"> </w:t>
      </w:r>
      <w:r w:rsidR="008C28FC">
        <w:rPr>
          <w:rFonts w:ascii="Times New Roman" w:hAnsi="Times New Roman" w:cs="Times New Roman"/>
          <w:sz w:val="24"/>
          <w:szCs w:val="24"/>
        </w:rPr>
        <w:t>algab</w:t>
      </w:r>
      <w:r w:rsidR="00582993" w:rsidRPr="00C9365C">
        <w:rPr>
          <w:rFonts w:ascii="Times New Roman" w:hAnsi="Times New Roman" w:cs="Times New Roman"/>
          <w:sz w:val="24"/>
          <w:szCs w:val="24"/>
        </w:rPr>
        <w:t xml:space="preserve"> taotluse </w:t>
      </w:r>
      <w:r w:rsidR="001A6504">
        <w:rPr>
          <w:rFonts w:ascii="Times New Roman" w:hAnsi="Times New Roman" w:cs="Times New Roman"/>
          <w:sz w:val="24"/>
          <w:szCs w:val="24"/>
        </w:rPr>
        <w:t>esitamise</w:t>
      </w:r>
      <w:r w:rsidR="00582993" w:rsidRPr="00C9365C">
        <w:rPr>
          <w:rFonts w:ascii="Times New Roman" w:hAnsi="Times New Roman" w:cs="Times New Roman"/>
          <w:sz w:val="24"/>
          <w:szCs w:val="24"/>
        </w:rPr>
        <w:t xml:space="preserve"> kuupäevast</w:t>
      </w:r>
      <w:r w:rsidR="008C28FC">
        <w:rPr>
          <w:rFonts w:ascii="Times New Roman" w:hAnsi="Times New Roman" w:cs="Times New Roman"/>
          <w:sz w:val="24"/>
          <w:szCs w:val="24"/>
        </w:rPr>
        <w:t xml:space="preserve"> ja lõpeb hiljemalt </w:t>
      </w:r>
      <w:r w:rsidR="001A6504">
        <w:rPr>
          <w:rFonts w:ascii="Times New Roman" w:hAnsi="Times New Roman" w:cs="Times New Roman"/>
          <w:sz w:val="24"/>
          <w:szCs w:val="24"/>
        </w:rPr>
        <w:t xml:space="preserve">käesoleva paragrahvi </w:t>
      </w:r>
      <w:r w:rsidR="00DE6339">
        <w:rPr>
          <w:rFonts w:ascii="Times New Roman" w:hAnsi="Times New Roman" w:cs="Times New Roman"/>
          <w:sz w:val="24"/>
          <w:szCs w:val="24"/>
        </w:rPr>
        <w:t>lõikes 1 sätestatud tähta</w:t>
      </w:r>
      <w:r w:rsidR="008C28FC">
        <w:rPr>
          <w:rFonts w:ascii="Times New Roman" w:hAnsi="Times New Roman" w:cs="Times New Roman"/>
          <w:sz w:val="24"/>
          <w:szCs w:val="24"/>
        </w:rPr>
        <w:t>jal</w:t>
      </w:r>
      <w:r w:rsidR="0044514B" w:rsidRPr="00C9365C">
        <w:rPr>
          <w:rFonts w:ascii="Times New Roman" w:hAnsi="Times New Roman" w:cs="Times New Roman"/>
          <w:sz w:val="24"/>
          <w:szCs w:val="24"/>
        </w:rPr>
        <w:t>.</w:t>
      </w:r>
    </w:p>
    <w:p w14:paraId="15421A8D" w14:textId="77777777" w:rsidR="00335D2B" w:rsidRPr="00335D2B" w:rsidRDefault="00335D2B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52C8A4B1" w14:textId="06CC7F16" w:rsidR="0044514B" w:rsidRDefault="00C9365C" w:rsidP="00C936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E2A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4514B" w:rsidRPr="005D6D0E">
        <w:rPr>
          <w:rFonts w:ascii="Times New Roman" w:hAnsi="Times New Roman" w:cs="Times New Roman"/>
          <w:sz w:val="24"/>
          <w:szCs w:val="24"/>
        </w:rPr>
        <w:t>Projekti abikõlblikkuse perioodi pikendatakse vaid põhjendatud juhtudel.</w:t>
      </w:r>
    </w:p>
    <w:p w14:paraId="3920A505" w14:textId="77777777" w:rsidR="00335D2B" w:rsidRPr="00335D2B" w:rsidRDefault="00335D2B" w:rsidP="00C9365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FDF8753" w14:textId="3DF035C6" w:rsidR="00335D2B" w:rsidRDefault="00335D2B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§ </w:t>
      </w:r>
      <w:r w:rsidR="00274DA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. Taotlusvooru eelarve ja toetuse </w:t>
      </w:r>
      <w:r w:rsidR="0044514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ülem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määr</w:t>
      </w:r>
    </w:p>
    <w:p w14:paraId="0BA18A81" w14:textId="77777777" w:rsidR="00335D2B" w:rsidRDefault="00335D2B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</w:p>
    <w:p w14:paraId="54DE89D6" w14:textId="4C68E8D2" w:rsidR="00335D2B" w:rsidRPr="00C9365C" w:rsidRDefault="00C9365C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35D2B" w:rsidRPr="00C9365C">
        <w:rPr>
          <w:rFonts w:ascii="Times New Roman" w:hAnsi="Times New Roman" w:cs="Times New Roman"/>
          <w:sz w:val="24"/>
          <w:szCs w:val="24"/>
        </w:rPr>
        <w:t>T</w:t>
      </w:r>
      <w:r w:rsidR="0044514B" w:rsidRPr="00C9365C">
        <w:rPr>
          <w:rFonts w:ascii="Times New Roman" w:hAnsi="Times New Roman" w:cs="Times New Roman"/>
          <w:sz w:val="24"/>
          <w:szCs w:val="24"/>
        </w:rPr>
        <w:t>oetuse t</w:t>
      </w:r>
      <w:r w:rsidR="00335D2B" w:rsidRPr="00C9365C">
        <w:rPr>
          <w:rFonts w:ascii="Times New Roman" w:hAnsi="Times New Roman" w:cs="Times New Roman"/>
          <w:sz w:val="24"/>
          <w:szCs w:val="24"/>
        </w:rPr>
        <w:t xml:space="preserve">aotlusvooru eelarve </w:t>
      </w:r>
      <w:r w:rsidR="0044514B" w:rsidRPr="00C9365C">
        <w:rPr>
          <w:rFonts w:ascii="Times New Roman" w:hAnsi="Times New Roman" w:cs="Times New Roman"/>
          <w:sz w:val="24"/>
          <w:szCs w:val="24"/>
        </w:rPr>
        <w:t>kujuneb vastavalt riigieelarvest sihtotstarbeliselt eraldatud vahenditele kalendriaasta kohta</w:t>
      </w:r>
      <w:r w:rsidR="00335D2B" w:rsidRPr="00C936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CA8F13" w14:textId="77777777" w:rsidR="00335D2B" w:rsidRDefault="00335D2B" w:rsidP="00C9365C">
      <w:pPr>
        <w:pStyle w:val="ListParagraph"/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151731D2" w14:textId="77777777" w:rsidR="006D0106" w:rsidRPr="00473816" w:rsidRDefault="00C9365C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38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(2) </w:t>
      </w:r>
      <w:r w:rsidR="003B4011" w:rsidRPr="004738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Taotlusvooruks ettenähtud eelarvest </w:t>
      </w:r>
      <w:r w:rsidR="008B3898" w:rsidRPr="00473816">
        <w:rPr>
          <w:rFonts w:ascii="Times New Roman" w:hAnsi="Times New Roman" w:cs="Times New Roman"/>
          <w:bCs/>
          <w:color w:val="000000"/>
          <w:sz w:val="24"/>
          <w:szCs w:val="24"/>
        </w:rPr>
        <w:t>rahastatakse</w:t>
      </w:r>
      <w:r w:rsidR="006D0106" w:rsidRPr="00473816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3B4011" w:rsidRPr="004738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9B0BB3F" w14:textId="77777777" w:rsidR="006D0106" w:rsidRPr="00473816" w:rsidRDefault="006D0106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080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1</w:t>
      </w:r>
      <w:r w:rsidRPr="006E30B2">
        <w:rPr>
          <w:rFonts w:ascii="Times New Roman" w:hAnsi="Times New Roman" w:cs="Times New Roman"/>
          <w:bCs/>
          <w:color w:val="000000"/>
          <w:sz w:val="24"/>
          <w:szCs w:val="24"/>
        </w:rPr>
        <w:t>) 4</w:t>
      </w:r>
      <w:r w:rsidR="003B4011" w:rsidRPr="006E30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0% ulatuses </w:t>
      </w:r>
      <w:r w:rsidRPr="006E30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Eesti idapiiriga piirneva kohaliku omavalitsuse territooriumil asuvate taotlejate </w:t>
      </w:r>
      <w:commentRangeStart w:id="5"/>
      <w:r w:rsidRPr="006E30B2">
        <w:rPr>
          <w:rFonts w:ascii="Times New Roman" w:hAnsi="Times New Roman" w:cs="Times New Roman"/>
          <w:bCs/>
          <w:color w:val="000000"/>
          <w:sz w:val="24"/>
          <w:szCs w:val="24"/>
        </w:rPr>
        <w:t>taotluseid</w:t>
      </w:r>
      <w:commentRangeEnd w:id="5"/>
      <w:r w:rsidR="003D756B">
        <w:rPr>
          <w:rStyle w:val="CommentReference"/>
          <w:kern w:val="0"/>
          <w14:ligatures w14:val="none"/>
        </w:rPr>
        <w:commentReference w:id="5"/>
      </w:r>
      <w:r w:rsidRPr="006E30B2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FEB5CD3" w14:textId="6C57E297" w:rsidR="006D0106" w:rsidRPr="00473816" w:rsidRDefault="006D0106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3816">
        <w:rPr>
          <w:rFonts w:ascii="Times New Roman" w:hAnsi="Times New Roman" w:cs="Times New Roman"/>
          <w:bCs/>
          <w:color w:val="000000"/>
          <w:sz w:val="24"/>
          <w:szCs w:val="24"/>
        </w:rPr>
        <w:t>2) 3</w:t>
      </w:r>
      <w:r w:rsidR="003B4011" w:rsidRPr="004738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0% ulatuses </w:t>
      </w:r>
      <w:r w:rsidRPr="00473816">
        <w:rPr>
          <w:rFonts w:ascii="Times New Roman" w:hAnsi="Times New Roman" w:cs="Times New Roman"/>
          <w:bCs/>
          <w:color w:val="000000"/>
          <w:sz w:val="24"/>
          <w:szCs w:val="24"/>
        </w:rPr>
        <w:t>Eesti idapiiriga piirneva maakonna territooriumil asuvate taotlejate taotluseid</w:t>
      </w:r>
      <w:r w:rsidR="00CC7D15">
        <w:rPr>
          <w:rFonts w:ascii="Times New Roman" w:hAnsi="Times New Roman" w:cs="Times New Roman"/>
          <w:bCs/>
          <w:color w:val="000000"/>
          <w:sz w:val="24"/>
          <w:szCs w:val="24"/>
        </w:rPr>
        <w:t>, välja arvatud käesoleva paragrahvi lõike 2 punkti 1 sihtrühm</w:t>
      </w:r>
      <w:r w:rsidRPr="0047381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5DE1AE4" w14:textId="77777777" w:rsidR="006D0106" w:rsidRPr="00473816" w:rsidRDefault="006D0106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3816">
        <w:rPr>
          <w:rFonts w:ascii="Times New Roman" w:hAnsi="Times New Roman" w:cs="Times New Roman"/>
          <w:bCs/>
          <w:color w:val="000000"/>
          <w:sz w:val="24"/>
          <w:szCs w:val="24"/>
        </w:rPr>
        <w:t>3) 30% ulatuses mujal Eestis asuvate taotlejate taotluseid</w:t>
      </w:r>
      <w:r w:rsidR="003B4011" w:rsidRPr="004738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76429A1C" w14:textId="434BBE74" w:rsidR="005F2A06" w:rsidRPr="00CB1FAF" w:rsidRDefault="005F2A06" w:rsidP="00CB1FAF">
      <w:pPr>
        <w:pStyle w:val="ListParagraph"/>
        <w:spacing w:after="0"/>
        <w:rPr>
          <w:rFonts w:ascii="Times New Roman" w:hAnsi="Times New Roman"/>
          <w:color w:val="000000"/>
          <w:sz w:val="24"/>
        </w:rPr>
      </w:pPr>
    </w:p>
    <w:p w14:paraId="4A6D8D48" w14:textId="1C036EC4" w:rsidR="003B4011" w:rsidRPr="00473816" w:rsidRDefault="00C9365C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1FAF">
        <w:rPr>
          <w:rFonts w:ascii="Times New Roman" w:hAnsi="Times New Roman"/>
          <w:color w:val="000000"/>
          <w:sz w:val="24"/>
        </w:rPr>
        <w:t xml:space="preserve">(3) </w:t>
      </w:r>
      <w:r w:rsidR="00473816" w:rsidRPr="00473816">
        <w:rPr>
          <w:rFonts w:ascii="Times New Roman" w:hAnsi="Times New Roman" w:cs="Times New Roman"/>
          <w:bCs/>
          <w:color w:val="000000"/>
          <w:sz w:val="24"/>
          <w:szCs w:val="24"/>
        </w:rPr>
        <w:t>Taotlusvooru hindamise järgselt v</w:t>
      </w:r>
      <w:r w:rsidR="008B3898" w:rsidRPr="004738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abade eelarvevahendite olemasolul on toetuse andjal </w:t>
      </w:r>
      <w:r w:rsidR="00473816" w:rsidRPr="00473816">
        <w:rPr>
          <w:rFonts w:ascii="Times New Roman" w:hAnsi="Times New Roman" w:cs="Times New Roman"/>
          <w:bCs/>
          <w:color w:val="000000"/>
          <w:sz w:val="24"/>
          <w:szCs w:val="24"/>
        </w:rPr>
        <w:t>õigus erandkorras:</w:t>
      </w:r>
    </w:p>
    <w:p w14:paraId="53A0553E" w14:textId="24FB0AD8" w:rsidR="00473816" w:rsidRPr="00473816" w:rsidRDefault="00473816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4738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1) suunata kasutamata jäänud vahendid käesoleva </w:t>
      </w:r>
      <w:r w:rsidR="00CC7D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paragrahvi</w:t>
      </w:r>
      <w:r w:rsidRPr="00473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lõike 2 punktides 1</w:t>
      </w:r>
      <w:r w:rsidR="00F55F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–</w:t>
      </w:r>
      <w:r w:rsidRPr="00473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3 nimetatud kategooriatesse sõltumata nende protsentuaalsest jaotusest;</w:t>
      </w:r>
    </w:p>
    <w:p w14:paraId="55F516F4" w14:textId="3653021F" w:rsidR="00473816" w:rsidRPr="00473816" w:rsidRDefault="00473816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473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2) kuulutada määruse sätestatud tingimustel välja täiendav taotlusvoor.</w:t>
      </w:r>
    </w:p>
    <w:p w14:paraId="3CB76A0D" w14:textId="387133C4" w:rsidR="003B4011" w:rsidRDefault="003B4011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75B0A36" w14:textId="4BD63398" w:rsidR="00335D2B" w:rsidRPr="00C9365C" w:rsidRDefault="003B4011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(3</w:t>
      </w:r>
      <w:r w:rsidR="00C936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="00335D2B" w:rsidRPr="006E30B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Toetus</w:t>
      </w:r>
      <w:r w:rsidR="0044514B" w:rsidRPr="006E30B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e</w:t>
      </w:r>
      <w:r w:rsidR="00335D2B" w:rsidRPr="006E30B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ülemmäär</w:t>
      </w:r>
      <w:r w:rsidR="00010462" w:rsidRPr="006E30B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  <w:r w:rsidR="00592784" w:rsidRPr="006E30B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toetuse andmise perioodil</w:t>
      </w:r>
      <w:r w:rsidR="00780F01" w:rsidRPr="006E30B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  <w:r w:rsidR="00010462" w:rsidRPr="006E30B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ühe toetuse saaja kohta</w:t>
      </w:r>
      <w:r w:rsidR="005F2A06" w:rsidRPr="006E30B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on</w:t>
      </w:r>
      <w:r w:rsidR="00010462" w:rsidRPr="006E30B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  <w:r w:rsidR="00780F01" w:rsidRPr="006E30B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kuni </w:t>
      </w:r>
      <w:commentRangeStart w:id="6"/>
      <w:r w:rsidR="00121518" w:rsidRPr="006E30B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2</w:t>
      </w:r>
      <w:r w:rsidR="00AB0D10" w:rsidRPr="006E30B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5</w:t>
      </w:r>
      <w:r w:rsidR="005F2A06" w:rsidRPr="006E30B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 000</w:t>
      </w:r>
      <w:commentRangeEnd w:id="6"/>
      <w:r w:rsidR="003D756B">
        <w:rPr>
          <w:rStyle w:val="CommentReference"/>
          <w:kern w:val="0"/>
          <w14:ligatures w14:val="none"/>
        </w:rPr>
        <w:commentReference w:id="6"/>
      </w:r>
      <w:r w:rsidR="005F2A06" w:rsidRPr="006E30B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  <w:r w:rsidR="00335D2B" w:rsidRPr="006E30B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eurot</w:t>
      </w:r>
      <w:r w:rsidR="0044514B" w:rsidRPr="006E30B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.</w:t>
      </w:r>
      <w:r w:rsidR="00335D2B" w:rsidRPr="00C936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3122046" w14:textId="77777777" w:rsidR="00121518" w:rsidRPr="005F577D" w:rsidRDefault="00121518" w:rsidP="00CB1FA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3356936" w14:textId="4045C13D" w:rsidR="00121518" w:rsidRPr="00C9365C" w:rsidRDefault="00C9365C" w:rsidP="00C9365C">
      <w:p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(4) </w:t>
      </w:r>
      <w:r w:rsidR="00121518" w:rsidRPr="00C9365C">
        <w:rPr>
          <w:rFonts w:ascii="Times New Roman" w:hAnsi="Times New Roman" w:cs="Times New Roman"/>
          <w:bCs/>
          <w:sz w:val="24"/>
          <w:szCs w:val="24"/>
        </w:rPr>
        <w:t xml:space="preserve">Ühel taotlejal on </w:t>
      </w:r>
      <w:r w:rsidR="00592784">
        <w:rPr>
          <w:rFonts w:ascii="Times New Roman" w:hAnsi="Times New Roman" w:cs="Times New Roman"/>
          <w:bCs/>
          <w:sz w:val="24"/>
          <w:szCs w:val="24"/>
        </w:rPr>
        <w:t>toetuse andmise perioodil</w:t>
      </w:r>
      <w:r w:rsidR="00010462" w:rsidRPr="00C936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1518" w:rsidRPr="00C9365C">
        <w:rPr>
          <w:rFonts w:ascii="Times New Roman" w:hAnsi="Times New Roman" w:cs="Times New Roman"/>
          <w:bCs/>
          <w:sz w:val="24"/>
          <w:szCs w:val="24"/>
        </w:rPr>
        <w:t>võimalik esitada üks taotlus.</w:t>
      </w:r>
    </w:p>
    <w:p w14:paraId="53CBBD24" w14:textId="77777777" w:rsidR="00721835" w:rsidRPr="00335D2B" w:rsidRDefault="00721835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73D063ED" w14:textId="1941E1B1" w:rsidR="00DB738D" w:rsidRPr="00F55F34" w:rsidRDefault="00DB738D" w:rsidP="00C936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3</w:t>
      </w:r>
      <w:r w:rsidRPr="00F55F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 xml:space="preserve">. </w:t>
      </w:r>
      <w:r w:rsidR="00651D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p</w:t>
      </w:r>
      <w:r w:rsidRPr="00F55F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eatükk</w:t>
      </w:r>
    </w:p>
    <w:p w14:paraId="76AD8083" w14:textId="7E611565" w:rsidR="009D3405" w:rsidRDefault="0087492F" w:rsidP="00C9365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Nõuded taotlejale ja taotlusele</w:t>
      </w:r>
    </w:p>
    <w:p w14:paraId="1F256EA5" w14:textId="77777777" w:rsidR="00FD310D" w:rsidRDefault="00FD310D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8C030" w14:textId="03B14F5F" w:rsidR="00680AC1" w:rsidRDefault="00680AC1" w:rsidP="00C9365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§ 10. Nõuded taotlejale</w:t>
      </w:r>
    </w:p>
    <w:p w14:paraId="4A66F9FC" w14:textId="77777777" w:rsidR="00C9365C" w:rsidRPr="00C9365C" w:rsidRDefault="00C9365C" w:rsidP="00C9365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1DCDC7D6" w14:textId="252341DC" w:rsidR="00E51D4D" w:rsidRPr="00E51D4D" w:rsidRDefault="00E51D4D" w:rsidP="00C93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1D4D">
        <w:rPr>
          <w:rFonts w:ascii="Times New Roman" w:hAnsi="Times New Roman" w:cs="Times New Roman"/>
          <w:sz w:val="24"/>
          <w:szCs w:val="24"/>
        </w:rPr>
        <w:t xml:space="preserve">Taotleja peab vastama järgmistele tingimustele: </w:t>
      </w:r>
    </w:p>
    <w:p w14:paraId="038441F9" w14:textId="71ED8E7A" w:rsidR="00E51D4D" w:rsidRPr="00C9365C" w:rsidRDefault="00C9365C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51D4D" w:rsidRPr="00C9365C">
        <w:rPr>
          <w:rFonts w:ascii="Times New Roman" w:hAnsi="Times New Roman" w:cs="Times New Roman"/>
          <w:sz w:val="24"/>
          <w:szCs w:val="24"/>
        </w:rPr>
        <w:t>taotlejal ei ole esitamata majandusaasta aruandeid;</w:t>
      </w:r>
    </w:p>
    <w:p w14:paraId="51CE209A" w14:textId="2A7B8656" w:rsidR="00E51D4D" w:rsidRPr="00C9365C" w:rsidRDefault="00C9365C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51D4D" w:rsidRPr="00C9365C">
        <w:rPr>
          <w:rFonts w:ascii="Times New Roman" w:hAnsi="Times New Roman" w:cs="Times New Roman"/>
          <w:sz w:val="24"/>
          <w:szCs w:val="24"/>
        </w:rPr>
        <w:t>taotlejal puudub maksuvõlg või see on ajatatud;</w:t>
      </w:r>
    </w:p>
    <w:p w14:paraId="5EAECE40" w14:textId="106397C7" w:rsidR="00E51D4D" w:rsidRPr="00C9365C" w:rsidRDefault="00C9365C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51D4D" w:rsidRPr="00C9365C">
        <w:rPr>
          <w:rFonts w:ascii="Times New Roman" w:hAnsi="Times New Roman" w:cs="Times New Roman"/>
          <w:sz w:val="24"/>
          <w:szCs w:val="24"/>
        </w:rPr>
        <w:t>taotleja ei ole pankrotis, likvideerimisel ega sundlõpetamisel;</w:t>
      </w:r>
    </w:p>
    <w:p w14:paraId="39FA3DEF" w14:textId="4BBF881B" w:rsidR="004C4874" w:rsidRPr="00C9365C" w:rsidRDefault="00C9365C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C4874" w:rsidRPr="00C9365C">
        <w:rPr>
          <w:rFonts w:ascii="Times New Roman" w:hAnsi="Times New Roman" w:cs="Times New Roman"/>
          <w:sz w:val="24"/>
          <w:szCs w:val="24"/>
        </w:rPr>
        <w:t xml:space="preserve">taotlejal </w:t>
      </w:r>
      <w:r w:rsidR="00121518" w:rsidRPr="00C9365C">
        <w:rPr>
          <w:rFonts w:ascii="Times New Roman" w:hAnsi="Times New Roman" w:cs="Times New Roman"/>
          <w:sz w:val="24"/>
          <w:szCs w:val="24"/>
        </w:rPr>
        <w:t xml:space="preserve">ja tema juhtorgani liikmel </w:t>
      </w:r>
      <w:r w:rsidR="004C4874" w:rsidRPr="00C9365C">
        <w:rPr>
          <w:rFonts w:ascii="Times New Roman" w:hAnsi="Times New Roman" w:cs="Times New Roman"/>
          <w:sz w:val="24"/>
          <w:szCs w:val="24"/>
        </w:rPr>
        <w:t xml:space="preserve">ei ole nõuetekohaselt täitmata kohustusi </w:t>
      </w:r>
      <w:r w:rsidR="00DC037D">
        <w:rPr>
          <w:rFonts w:ascii="Times New Roman" w:hAnsi="Times New Roman" w:cs="Times New Roman"/>
          <w:sz w:val="24"/>
          <w:szCs w:val="24"/>
        </w:rPr>
        <w:t>toetuse andja</w:t>
      </w:r>
      <w:r w:rsidR="004C4874" w:rsidRPr="00C9365C">
        <w:rPr>
          <w:rFonts w:ascii="Times New Roman" w:hAnsi="Times New Roman" w:cs="Times New Roman"/>
          <w:sz w:val="24"/>
          <w:szCs w:val="24"/>
        </w:rPr>
        <w:t xml:space="preserve"> ees;</w:t>
      </w:r>
    </w:p>
    <w:p w14:paraId="16FAAD00" w14:textId="09892D6E" w:rsidR="00E51D4D" w:rsidRPr="00C9365C" w:rsidRDefault="00C9365C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51D4D" w:rsidRPr="00C9365C">
        <w:rPr>
          <w:rFonts w:ascii="Times New Roman" w:hAnsi="Times New Roman" w:cs="Times New Roman"/>
          <w:sz w:val="24"/>
          <w:szCs w:val="24"/>
        </w:rPr>
        <w:t>taotlejal ja tema juhtorgani liikmel puudub kehtiv karistus majandus-, ametialase</w:t>
      </w:r>
      <w:r w:rsidR="00041A16">
        <w:rPr>
          <w:rFonts w:ascii="Times New Roman" w:hAnsi="Times New Roman" w:cs="Times New Roman"/>
          <w:sz w:val="24"/>
          <w:szCs w:val="24"/>
        </w:rPr>
        <w:t xml:space="preserve"> või</w:t>
      </w:r>
      <w:r w:rsidR="00E51D4D" w:rsidRPr="00C9365C">
        <w:rPr>
          <w:rFonts w:ascii="Times New Roman" w:hAnsi="Times New Roman" w:cs="Times New Roman"/>
          <w:sz w:val="24"/>
          <w:szCs w:val="24"/>
        </w:rPr>
        <w:t xml:space="preserve"> varavastase süüteo eest</w:t>
      </w:r>
      <w:r w:rsidR="00907FE3" w:rsidRPr="00C9365C">
        <w:rPr>
          <w:rFonts w:ascii="Times New Roman" w:hAnsi="Times New Roman" w:cs="Times New Roman"/>
          <w:sz w:val="24"/>
          <w:szCs w:val="24"/>
        </w:rPr>
        <w:t>;</w:t>
      </w:r>
    </w:p>
    <w:p w14:paraId="7DE163CF" w14:textId="450F2EDE" w:rsidR="00E51D4D" w:rsidRPr="00C9365C" w:rsidRDefault="00C9365C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E51D4D" w:rsidRPr="00C9365C">
        <w:rPr>
          <w:rFonts w:ascii="Times New Roman" w:hAnsi="Times New Roman" w:cs="Times New Roman"/>
          <w:sz w:val="24"/>
          <w:szCs w:val="24"/>
        </w:rPr>
        <w:t>t</w:t>
      </w:r>
      <w:r w:rsidR="00680AC1" w:rsidRPr="00C9365C">
        <w:rPr>
          <w:rFonts w:ascii="Times New Roman" w:hAnsi="Times New Roman" w:cs="Times New Roman"/>
          <w:sz w:val="24"/>
          <w:szCs w:val="24"/>
        </w:rPr>
        <w:t>aotleja on varem sõlmitud riigieelarvelise toetuse lepinguid täitnud nõuetekohaselt</w:t>
      </w:r>
      <w:r w:rsidR="00E51D4D" w:rsidRPr="00C9365C">
        <w:rPr>
          <w:rFonts w:ascii="Times New Roman" w:hAnsi="Times New Roman" w:cs="Times New Roman"/>
          <w:sz w:val="24"/>
          <w:szCs w:val="24"/>
        </w:rPr>
        <w:t>;</w:t>
      </w:r>
    </w:p>
    <w:p w14:paraId="4498E032" w14:textId="0DD555AB" w:rsidR="00121518" w:rsidRPr="004F05FC" w:rsidRDefault="00C9365C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5FC">
        <w:rPr>
          <w:rFonts w:ascii="Times New Roman" w:hAnsi="Times New Roman" w:cs="Times New Roman"/>
          <w:sz w:val="24"/>
          <w:szCs w:val="24"/>
        </w:rPr>
        <w:t xml:space="preserve">7) </w:t>
      </w:r>
      <w:r w:rsidR="00121518" w:rsidRPr="004F05FC">
        <w:rPr>
          <w:rFonts w:ascii="Times New Roman" w:hAnsi="Times New Roman" w:cs="Times New Roman"/>
          <w:sz w:val="24"/>
          <w:szCs w:val="24"/>
        </w:rPr>
        <w:t>taotleja põhikirja</w:t>
      </w:r>
      <w:r w:rsidR="00AB67F4" w:rsidRPr="004F05FC">
        <w:rPr>
          <w:rFonts w:ascii="Times New Roman" w:hAnsi="Times New Roman" w:cs="Times New Roman"/>
          <w:sz w:val="24"/>
          <w:szCs w:val="24"/>
        </w:rPr>
        <w:t>line asukoht ja</w:t>
      </w:r>
      <w:r w:rsidR="00121518" w:rsidRPr="004F05FC">
        <w:rPr>
          <w:rFonts w:ascii="Times New Roman" w:hAnsi="Times New Roman" w:cs="Times New Roman"/>
          <w:sz w:val="24"/>
          <w:szCs w:val="24"/>
        </w:rPr>
        <w:t xml:space="preserve"> taotluses kavandatavate tegevuste elluviimi</w:t>
      </w:r>
      <w:r w:rsidR="00AB67F4" w:rsidRPr="004F05FC">
        <w:rPr>
          <w:rFonts w:ascii="Times New Roman" w:hAnsi="Times New Roman" w:cs="Times New Roman"/>
          <w:sz w:val="24"/>
          <w:szCs w:val="24"/>
        </w:rPr>
        <w:t xml:space="preserve">ne </w:t>
      </w:r>
      <w:r w:rsidR="006D0106" w:rsidRPr="004F05FC">
        <w:rPr>
          <w:rFonts w:ascii="Times New Roman" w:hAnsi="Times New Roman" w:cs="Times New Roman"/>
          <w:sz w:val="24"/>
          <w:szCs w:val="24"/>
        </w:rPr>
        <w:t>asub</w:t>
      </w:r>
      <w:r w:rsidR="00121518" w:rsidRPr="004F05FC">
        <w:rPr>
          <w:rFonts w:ascii="Times New Roman" w:hAnsi="Times New Roman" w:cs="Times New Roman"/>
          <w:sz w:val="24"/>
          <w:szCs w:val="24"/>
        </w:rPr>
        <w:t xml:space="preserve"> samas kohalikus omavalitsuses </w:t>
      </w:r>
      <w:r w:rsidR="00894FE7" w:rsidRPr="004F05FC">
        <w:rPr>
          <w:rFonts w:ascii="Times New Roman" w:hAnsi="Times New Roman" w:cs="Times New Roman"/>
          <w:sz w:val="24"/>
          <w:szCs w:val="24"/>
        </w:rPr>
        <w:t>või maakonnas;</w:t>
      </w:r>
    </w:p>
    <w:p w14:paraId="6D65BECF" w14:textId="4C443D23" w:rsidR="00E51D4D" w:rsidRPr="004F05FC" w:rsidRDefault="00C9365C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5FC">
        <w:rPr>
          <w:rFonts w:ascii="Times New Roman" w:hAnsi="Times New Roman" w:cs="Times New Roman"/>
          <w:sz w:val="24"/>
          <w:szCs w:val="24"/>
        </w:rPr>
        <w:t xml:space="preserve">8) </w:t>
      </w:r>
      <w:r w:rsidR="00E51D4D" w:rsidRPr="004F05FC">
        <w:rPr>
          <w:rFonts w:ascii="Times New Roman" w:hAnsi="Times New Roman" w:cs="Times New Roman"/>
          <w:sz w:val="24"/>
          <w:szCs w:val="24"/>
        </w:rPr>
        <w:t>k</w:t>
      </w:r>
      <w:r w:rsidR="00680AC1" w:rsidRPr="004F05FC">
        <w:rPr>
          <w:rFonts w:ascii="Times New Roman" w:hAnsi="Times New Roman" w:cs="Times New Roman"/>
          <w:sz w:val="24"/>
          <w:szCs w:val="24"/>
        </w:rPr>
        <w:t>ui taotleja on varem saanud toetust riigieelarvest, Euroopa Liidu või muudest vahenditest, mis on kuulunud tagasimaksmisele, on tagasimaksed tehtud tähtajaks ja nõutud summas</w:t>
      </w:r>
      <w:r w:rsidR="00A16C59" w:rsidRPr="004F05FC">
        <w:rPr>
          <w:rFonts w:ascii="Times New Roman" w:hAnsi="Times New Roman" w:cs="Times New Roman"/>
          <w:sz w:val="24"/>
          <w:szCs w:val="24"/>
        </w:rPr>
        <w:t>;</w:t>
      </w:r>
    </w:p>
    <w:p w14:paraId="25873504" w14:textId="0EDD0DFB" w:rsidR="00A16C59" w:rsidRPr="004F05FC" w:rsidRDefault="00A16C59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5FC">
        <w:rPr>
          <w:rFonts w:ascii="Times New Roman" w:hAnsi="Times New Roman" w:cs="Times New Roman"/>
          <w:sz w:val="24"/>
          <w:szCs w:val="24"/>
        </w:rPr>
        <w:t xml:space="preserve">9) </w:t>
      </w:r>
      <w:bookmarkStart w:id="7" w:name="_Hlk210050964"/>
      <w:r w:rsidRPr="004F05FC">
        <w:rPr>
          <w:rFonts w:ascii="Times New Roman" w:hAnsi="Times New Roman" w:cs="Times New Roman"/>
          <w:sz w:val="24"/>
          <w:szCs w:val="24"/>
        </w:rPr>
        <w:t xml:space="preserve">taotleja ei ole saanud ega taotle samal ajal riigilt, kohaliku omavalitsuse üksuselt, Euroopa Liidust või muudest </w:t>
      </w:r>
      <w:proofErr w:type="spellStart"/>
      <w:r w:rsidRPr="004F05FC">
        <w:rPr>
          <w:rFonts w:ascii="Times New Roman" w:hAnsi="Times New Roman" w:cs="Times New Roman"/>
          <w:sz w:val="24"/>
          <w:szCs w:val="24"/>
        </w:rPr>
        <w:t>välisvahenditest</w:t>
      </w:r>
      <w:proofErr w:type="spellEnd"/>
      <w:r w:rsidRPr="004F05FC">
        <w:rPr>
          <w:rFonts w:ascii="Times New Roman" w:hAnsi="Times New Roman" w:cs="Times New Roman"/>
          <w:sz w:val="24"/>
          <w:szCs w:val="24"/>
        </w:rPr>
        <w:t xml:space="preserve"> projekti samadele tegevustele toetust</w:t>
      </w:r>
      <w:bookmarkEnd w:id="7"/>
      <w:r w:rsidR="00424F48" w:rsidRPr="004F05FC">
        <w:rPr>
          <w:rFonts w:ascii="Times New Roman" w:hAnsi="Times New Roman" w:cs="Times New Roman"/>
          <w:sz w:val="24"/>
          <w:szCs w:val="24"/>
        </w:rPr>
        <w:t>;</w:t>
      </w:r>
    </w:p>
    <w:p w14:paraId="03814093" w14:textId="754A9A7D" w:rsidR="00424F48" w:rsidRPr="004F05FC" w:rsidRDefault="00424F48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5FC">
        <w:rPr>
          <w:rFonts w:ascii="Times New Roman" w:hAnsi="Times New Roman" w:cs="Times New Roman"/>
          <w:sz w:val="24"/>
          <w:szCs w:val="24"/>
        </w:rPr>
        <w:t xml:space="preserve">10) käesoleva määruse </w:t>
      </w:r>
      <w:r w:rsidRPr="004F05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§ 7 lõike 2 punkti 2 korral </w:t>
      </w:r>
      <w:r w:rsidRPr="004F05FC">
        <w:rPr>
          <w:rFonts w:ascii="Times New Roman" w:hAnsi="Times New Roman" w:cs="Times New Roman"/>
          <w:sz w:val="24"/>
          <w:szCs w:val="24"/>
        </w:rPr>
        <w:t>peab taotleja olema hoone omanik või tal peab olema selle kasutusõigus vähemalt viieks aastaks arvates projekti lõppkuupäevast</w:t>
      </w:r>
      <w:r w:rsidR="005E3D80" w:rsidRPr="004F05FC">
        <w:rPr>
          <w:rFonts w:ascii="Times New Roman" w:hAnsi="Times New Roman" w:cs="Times New Roman"/>
          <w:sz w:val="24"/>
          <w:szCs w:val="24"/>
        </w:rPr>
        <w:t>;</w:t>
      </w:r>
    </w:p>
    <w:p w14:paraId="3CC930BF" w14:textId="42FA1D3C" w:rsidR="005E3D80" w:rsidRPr="00C9365C" w:rsidRDefault="005E3D80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5FC">
        <w:rPr>
          <w:rFonts w:ascii="Times New Roman" w:hAnsi="Times New Roman" w:cs="Times New Roman"/>
          <w:sz w:val="24"/>
          <w:szCs w:val="24"/>
        </w:rPr>
        <w:t xml:space="preserve">11) käesoleva määruse </w:t>
      </w:r>
      <w:r w:rsidRPr="004F05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§ 4 lõike 2 puhul peab taotleja korterelamu suletud netopind olema</w:t>
      </w:r>
      <w:r w:rsidRPr="004F05FC">
        <w:rPr>
          <w:rFonts w:ascii="Times New Roman" w:hAnsi="Times New Roman" w:cs="Times New Roman"/>
          <w:sz w:val="24"/>
          <w:szCs w:val="24"/>
        </w:rPr>
        <w:t xml:space="preserve"> kuni 1200 ruutmeetrit ning ja selles asuvatest korteriomanditest peavad vähemalt 80 protsenti olema füüsiliste isikute omandis.</w:t>
      </w:r>
    </w:p>
    <w:p w14:paraId="75B1F0E0" w14:textId="77777777" w:rsidR="00D91398" w:rsidRDefault="00D91398" w:rsidP="00C9365C">
      <w:pPr>
        <w:pStyle w:val="ListParagraph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14:paraId="1CFE0F2B" w14:textId="77777777" w:rsidR="001D3A57" w:rsidRDefault="00E51D4D" w:rsidP="00C9365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§ 11. Nõuded taotlusele</w:t>
      </w:r>
    </w:p>
    <w:p w14:paraId="6F9E6F06" w14:textId="77777777" w:rsidR="00C9365C" w:rsidRDefault="00C9365C" w:rsidP="00C9365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14:paraId="663DF780" w14:textId="64FE54B8" w:rsidR="00E02C57" w:rsidRPr="001D3A57" w:rsidRDefault="004F5F00" w:rsidP="00CB1FA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D3A57">
        <w:rPr>
          <w:rFonts w:ascii="Times New Roman" w:hAnsi="Times New Roman" w:cs="Times New Roman"/>
          <w:sz w:val="24"/>
          <w:szCs w:val="24"/>
        </w:rPr>
        <w:t>1) T</w:t>
      </w:r>
      <w:r w:rsidR="00E02C57" w:rsidRPr="001D3A57">
        <w:rPr>
          <w:rFonts w:ascii="Times New Roman" w:hAnsi="Times New Roman" w:cs="Times New Roman"/>
          <w:sz w:val="24"/>
          <w:szCs w:val="24"/>
        </w:rPr>
        <w:t xml:space="preserve">aotlus esitatakse eesti keeles ja see peab sisaldama </w:t>
      </w:r>
      <w:r w:rsidR="001D3A57" w:rsidRPr="001D3A57">
        <w:rPr>
          <w:rFonts w:ascii="Times New Roman" w:hAnsi="Times New Roman" w:cs="Times New Roman"/>
          <w:sz w:val="24"/>
          <w:szCs w:val="24"/>
        </w:rPr>
        <w:t>teavet</w:t>
      </w:r>
      <w:r w:rsidR="00E02C57" w:rsidRPr="001D3A57">
        <w:rPr>
          <w:rFonts w:ascii="Times New Roman" w:hAnsi="Times New Roman" w:cs="Times New Roman"/>
          <w:sz w:val="24"/>
          <w:szCs w:val="24"/>
        </w:rPr>
        <w:t xml:space="preserve"> ulatuses, mis võimaldab </w:t>
      </w:r>
      <w:r w:rsidR="00DC037D">
        <w:rPr>
          <w:rFonts w:ascii="Times New Roman" w:hAnsi="Times New Roman" w:cs="Times New Roman"/>
          <w:sz w:val="24"/>
          <w:szCs w:val="24"/>
        </w:rPr>
        <w:t>toetuse andjal</w:t>
      </w:r>
      <w:r w:rsidR="00E02C57" w:rsidRPr="001D3A57">
        <w:rPr>
          <w:rFonts w:ascii="Times New Roman" w:hAnsi="Times New Roman" w:cs="Times New Roman"/>
          <w:sz w:val="24"/>
          <w:szCs w:val="24"/>
        </w:rPr>
        <w:t xml:space="preserve"> kontrollida</w:t>
      </w:r>
      <w:r w:rsidR="001D3A57">
        <w:rPr>
          <w:rFonts w:ascii="Times New Roman" w:hAnsi="Times New Roman" w:cs="Times New Roman"/>
          <w:sz w:val="24"/>
          <w:szCs w:val="24"/>
        </w:rPr>
        <w:t>, kas</w:t>
      </w:r>
      <w:r w:rsidR="00E02C57" w:rsidRPr="001D3A57">
        <w:rPr>
          <w:rFonts w:ascii="Times New Roman" w:hAnsi="Times New Roman" w:cs="Times New Roman"/>
          <w:sz w:val="24"/>
          <w:szCs w:val="24"/>
        </w:rPr>
        <w:t xml:space="preserve"> taotleja ja taotlus vastav</w:t>
      </w:r>
      <w:r w:rsidR="001D3A57">
        <w:rPr>
          <w:rFonts w:ascii="Times New Roman" w:hAnsi="Times New Roman" w:cs="Times New Roman"/>
          <w:sz w:val="24"/>
          <w:szCs w:val="24"/>
        </w:rPr>
        <w:t>ad</w:t>
      </w:r>
      <w:r w:rsidR="00E02C57" w:rsidRPr="001D3A57">
        <w:rPr>
          <w:rFonts w:ascii="Times New Roman" w:hAnsi="Times New Roman" w:cs="Times New Roman"/>
          <w:sz w:val="24"/>
          <w:szCs w:val="24"/>
        </w:rPr>
        <w:t xml:space="preserve"> käeoleva määruse nõuetele.</w:t>
      </w:r>
    </w:p>
    <w:p w14:paraId="68E6D5E7" w14:textId="77777777" w:rsidR="00C9365C" w:rsidRDefault="00C9365C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6638A" w14:textId="2C16271A" w:rsidR="00E02C57" w:rsidRPr="004F5F00" w:rsidRDefault="004F5F00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E02C57" w:rsidRPr="004F5F00">
        <w:rPr>
          <w:rFonts w:ascii="Times New Roman" w:hAnsi="Times New Roman" w:cs="Times New Roman"/>
          <w:sz w:val="24"/>
          <w:szCs w:val="24"/>
        </w:rPr>
        <w:t>Taotlus peab sisaldama järgmisi andmeid:</w:t>
      </w:r>
    </w:p>
    <w:p w14:paraId="6A4C61E1" w14:textId="402151FD" w:rsidR="00E02C57" w:rsidRPr="00C9365C" w:rsidRDefault="00C9365C" w:rsidP="00C93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02C57" w:rsidRPr="00C9365C">
        <w:rPr>
          <w:rFonts w:ascii="Times New Roman" w:hAnsi="Times New Roman" w:cs="Times New Roman"/>
          <w:sz w:val="24"/>
          <w:szCs w:val="24"/>
        </w:rPr>
        <w:t>taotleja nimi ja registrikood;</w:t>
      </w:r>
    </w:p>
    <w:p w14:paraId="48F38E81" w14:textId="004A101D" w:rsidR="00274DA6" w:rsidRDefault="00C9365C" w:rsidP="00C93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74DA6">
        <w:rPr>
          <w:rFonts w:ascii="Times New Roman" w:hAnsi="Times New Roman" w:cs="Times New Roman"/>
          <w:sz w:val="24"/>
          <w:szCs w:val="24"/>
        </w:rPr>
        <w:t>projekti eesmärk ja planeeritavad tegevused;</w:t>
      </w:r>
    </w:p>
    <w:p w14:paraId="68B2B9B6" w14:textId="2086BDEF" w:rsidR="0036141D" w:rsidRDefault="0036141D" w:rsidP="00C93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käesoleva määruse </w:t>
      </w:r>
      <w:r w:rsidRPr="00424F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§ 7 lõike 2 punkti 2 korral</w:t>
      </w:r>
      <w:r>
        <w:rPr>
          <w:rFonts w:ascii="Times New Roman" w:hAnsi="Times New Roman" w:cs="Times New Roman"/>
          <w:sz w:val="24"/>
          <w:szCs w:val="24"/>
        </w:rPr>
        <w:t xml:space="preserve"> ehitise ehitisregistri kood;</w:t>
      </w:r>
    </w:p>
    <w:p w14:paraId="7BA328F5" w14:textId="3761409A" w:rsidR="00E02C57" w:rsidRPr="00C9365C" w:rsidRDefault="0036141D" w:rsidP="00C93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74DA6">
        <w:rPr>
          <w:rFonts w:ascii="Times New Roman" w:hAnsi="Times New Roman" w:cs="Times New Roman"/>
          <w:sz w:val="24"/>
          <w:szCs w:val="24"/>
        </w:rPr>
        <w:t xml:space="preserve">) </w:t>
      </w:r>
      <w:r w:rsidR="00E02C57" w:rsidRPr="00C9365C">
        <w:rPr>
          <w:rFonts w:ascii="Times New Roman" w:hAnsi="Times New Roman" w:cs="Times New Roman"/>
          <w:sz w:val="24"/>
          <w:szCs w:val="24"/>
        </w:rPr>
        <w:t>taotleja kontaktandmed;</w:t>
      </w:r>
    </w:p>
    <w:p w14:paraId="41445E0E" w14:textId="5035B567" w:rsidR="00E02C57" w:rsidRPr="00C9365C" w:rsidRDefault="0036141D" w:rsidP="00C93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365C">
        <w:rPr>
          <w:rFonts w:ascii="Times New Roman" w:hAnsi="Times New Roman" w:cs="Times New Roman"/>
          <w:sz w:val="24"/>
          <w:szCs w:val="24"/>
        </w:rPr>
        <w:t xml:space="preserve">) </w:t>
      </w:r>
      <w:r w:rsidR="00E02C57" w:rsidRPr="00C9365C">
        <w:rPr>
          <w:rFonts w:ascii="Times New Roman" w:hAnsi="Times New Roman" w:cs="Times New Roman"/>
          <w:sz w:val="24"/>
          <w:szCs w:val="24"/>
        </w:rPr>
        <w:t>taotleja arveldus</w:t>
      </w:r>
      <w:r w:rsidR="001D3A57" w:rsidRPr="00C9365C">
        <w:rPr>
          <w:rFonts w:ascii="Times New Roman" w:hAnsi="Times New Roman" w:cs="Times New Roman"/>
          <w:sz w:val="24"/>
          <w:szCs w:val="24"/>
        </w:rPr>
        <w:t>konto</w:t>
      </w:r>
      <w:r w:rsidR="00E02C57" w:rsidRPr="00C9365C">
        <w:rPr>
          <w:rFonts w:ascii="Times New Roman" w:hAnsi="Times New Roman" w:cs="Times New Roman"/>
          <w:sz w:val="24"/>
          <w:szCs w:val="24"/>
        </w:rPr>
        <w:t xml:space="preserve"> number ja pank;</w:t>
      </w:r>
    </w:p>
    <w:p w14:paraId="3BB67194" w14:textId="54B443FD" w:rsidR="001D3A57" w:rsidRPr="00C9365C" w:rsidRDefault="0036141D" w:rsidP="00C93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365C">
        <w:rPr>
          <w:rFonts w:ascii="Times New Roman" w:hAnsi="Times New Roman" w:cs="Times New Roman"/>
          <w:sz w:val="24"/>
          <w:szCs w:val="24"/>
        </w:rPr>
        <w:t xml:space="preserve">) </w:t>
      </w:r>
      <w:r w:rsidR="00E02C57" w:rsidRPr="00C9365C">
        <w:rPr>
          <w:rFonts w:ascii="Times New Roman" w:hAnsi="Times New Roman" w:cs="Times New Roman"/>
          <w:sz w:val="24"/>
          <w:szCs w:val="24"/>
        </w:rPr>
        <w:t xml:space="preserve">projekti eelarve </w:t>
      </w:r>
      <w:r w:rsidR="00276015" w:rsidRPr="00C9365C">
        <w:rPr>
          <w:rFonts w:ascii="Times New Roman" w:hAnsi="Times New Roman" w:cs="Times New Roman"/>
          <w:sz w:val="24"/>
          <w:szCs w:val="24"/>
        </w:rPr>
        <w:t xml:space="preserve">abikõlblike </w:t>
      </w:r>
      <w:r w:rsidR="00E02C57" w:rsidRPr="00C9365C">
        <w:rPr>
          <w:rFonts w:ascii="Times New Roman" w:hAnsi="Times New Roman" w:cs="Times New Roman"/>
          <w:sz w:val="24"/>
          <w:szCs w:val="24"/>
        </w:rPr>
        <w:t xml:space="preserve">kulude </w:t>
      </w:r>
      <w:commentRangeStart w:id="8"/>
      <w:r w:rsidR="00E02C57" w:rsidRPr="00C9365C">
        <w:rPr>
          <w:rFonts w:ascii="Times New Roman" w:hAnsi="Times New Roman" w:cs="Times New Roman"/>
          <w:sz w:val="24"/>
          <w:szCs w:val="24"/>
        </w:rPr>
        <w:t xml:space="preserve">lõikes </w:t>
      </w:r>
      <w:commentRangeEnd w:id="8"/>
      <w:r w:rsidR="00666B2E">
        <w:rPr>
          <w:rStyle w:val="CommentReference"/>
          <w:kern w:val="0"/>
          <w14:ligatures w14:val="none"/>
        </w:rPr>
        <w:commentReference w:id="8"/>
      </w:r>
      <w:r w:rsidR="00E02C57" w:rsidRPr="00C9365C">
        <w:rPr>
          <w:rFonts w:ascii="Times New Roman" w:hAnsi="Times New Roman" w:cs="Times New Roman"/>
          <w:sz w:val="24"/>
          <w:szCs w:val="24"/>
        </w:rPr>
        <w:t>ja taotletav toetuse summa</w:t>
      </w:r>
      <w:r w:rsidR="001D3A57" w:rsidRPr="00C9365C">
        <w:rPr>
          <w:rFonts w:ascii="Times New Roman" w:hAnsi="Times New Roman" w:cs="Times New Roman"/>
          <w:sz w:val="24"/>
          <w:szCs w:val="24"/>
        </w:rPr>
        <w:t>;</w:t>
      </w:r>
    </w:p>
    <w:p w14:paraId="17EEA940" w14:textId="1D579DB6" w:rsidR="00424F48" w:rsidRPr="00C9365C" w:rsidRDefault="0036141D" w:rsidP="00424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24F48">
        <w:rPr>
          <w:rFonts w:ascii="Times New Roman" w:hAnsi="Times New Roman" w:cs="Times New Roman"/>
          <w:sz w:val="24"/>
          <w:szCs w:val="24"/>
        </w:rPr>
        <w:t xml:space="preserve">) käesoleva määruse </w:t>
      </w:r>
      <w:r w:rsidR="00424F48" w:rsidRPr="00424F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§ 7 lõike 2 punkti 2 korral </w:t>
      </w:r>
      <w:r w:rsidR="00424F48" w:rsidRPr="00424F48">
        <w:rPr>
          <w:rFonts w:ascii="Times New Roman" w:hAnsi="Times New Roman" w:cs="Times New Roman"/>
          <w:sz w:val="24"/>
          <w:szCs w:val="24"/>
        </w:rPr>
        <w:t>kinnisvara kasutusõigust tõendav dokument, kui hoone ei ole taotleja omanduses;</w:t>
      </w:r>
    </w:p>
    <w:p w14:paraId="15DEED04" w14:textId="473AA5E3" w:rsidR="005E3D80" w:rsidRPr="005E3D80" w:rsidRDefault="0036141D" w:rsidP="00C93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9365C">
        <w:rPr>
          <w:rFonts w:ascii="Times New Roman" w:hAnsi="Times New Roman" w:cs="Times New Roman"/>
          <w:sz w:val="24"/>
          <w:szCs w:val="24"/>
        </w:rPr>
        <w:t xml:space="preserve">) </w:t>
      </w:r>
      <w:r w:rsidR="005E3D80">
        <w:rPr>
          <w:rFonts w:ascii="Times New Roman" w:hAnsi="Times New Roman" w:cs="Times New Roman"/>
          <w:sz w:val="24"/>
          <w:szCs w:val="24"/>
        </w:rPr>
        <w:t xml:space="preserve">käesoleva </w:t>
      </w:r>
      <w:r w:rsidR="005E3D80" w:rsidRPr="005E3D80">
        <w:rPr>
          <w:rFonts w:ascii="Times New Roman" w:hAnsi="Times New Roman" w:cs="Times New Roman"/>
          <w:sz w:val="24"/>
          <w:szCs w:val="24"/>
        </w:rPr>
        <w:t xml:space="preserve">määruse </w:t>
      </w:r>
      <w:r w:rsidR="005E3D80" w:rsidRPr="005E3D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§ 4 lõike 2 korral </w:t>
      </w:r>
      <w:r w:rsidR="005E3D80" w:rsidRPr="005E3D80">
        <w:rPr>
          <w:rFonts w:ascii="Times New Roman" w:hAnsi="Times New Roman" w:cs="Times New Roman"/>
          <w:sz w:val="24"/>
          <w:szCs w:val="24"/>
        </w:rPr>
        <w:t>korterelamu suletud netopind;</w:t>
      </w:r>
    </w:p>
    <w:p w14:paraId="611CA93A" w14:textId="41AB0F22" w:rsidR="00E02C57" w:rsidRPr="00C9365C" w:rsidRDefault="0036141D" w:rsidP="00C93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9365C">
        <w:rPr>
          <w:rFonts w:ascii="Times New Roman" w:hAnsi="Times New Roman" w:cs="Times New Roman"/>
          <w:sz w:val="24"/>
          <w:szCs w:val="24"/>
        </w:rPr>
        <w:t xml:space="preserve">) </w:t>
      </w:r>
      <w:r w:rsidR="001D3A57" w:rsidRPr="00C9365C">
        <w:rPr>
          <w:rFonts w:ascii="Times New Roman" w:hAnsi="Times New Roman" w:cs="Times New Roman"/>
          <w:sz w:val="24"/>
          <w:szCs w:val="24"/>
        </w:rPr>
        <w:t>taotleja esindusõigusliku isiku nimi ja kontaktandmed</w:t>
      </w:r>
      <w:r w:rsidR="00276015" w:rsidRPr="00C9365C">
        <w:rPr>
          <w:rFonts w:ascii="Times New Roman" w:hAnsi="Times New Roman" w:cs="Times New Roman"/>
          <w:sz w:val="24"/>
          <w:szCs w:val="24"/>
        </w:rPr>
        <w:t>.</w:t>
      </w:r>
    </w:p>
    <w:p w14:paraId="4CA63174" w14:textId="5E104720" w:rsidR="00B733D4" w:rsidRDefault="00B733D4" w:rsidP="00C9365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4B8929" w14:textId="772995B4" w:rsidR="00AF61FD" w:rsidRPr="004F5F00" w:rsidRDefault="004F5F00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AF61FD" w:rsidRPr="004F5F00">
        <w:rPr>
          <w:rFonts w:ascii="Times New Roman" w:hAnsi="Times New Roman" w:cs="Times New Roman"/>
          <w:sz w:val="24"/>
          <w:szCs w:val="24"/>
        </w:rPr>
        <w:t>Taotlu</w:t>
      </w:r>
      <w:r w:rsidR="003F134C" w:rsidRPr="004F5F00">
        <w:rPr>
          <w:rFonts w:ascii="Times New Roman" w:hAnsi="Times New Roman" w:cs="Times New Roman"/>
          <w:sz w:val="24"/>
          <w:szCs w:val="24"/>
        </w:rPr>
        <w:t>s p</w:t>
      </w:r>
      <w:r w:rsidR="00ED427C" w:rsidRPr="004F5F00">
        <w:rPr>
          <w:rFonts w:ascii="Times New Roman" w:hAnsi="Times New Roman" w:cs="Times New Roman"/>
          <w:sz w:val="24"/>
          <w:szCs w:val="24"/>
        </w:rPr>
        <w:t>eab vastama järgmistele nõuetele:</w:t>
      </w:r>
    </w:p>
    <w:p w14:paraId="4F014818" w14:textId="4D2F03D3" w:rsidR="00276015" w:rsidRPr="005D6D0E" w:rsidRDefault="00C9365C" w:rsidP="00C936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276015" w:rsidRPr="005D6D0E">
        <w:rPr>
          <w:rFonts w:ascii="Times New Roman" w:hAnsi="Times New Roman" w:cs="Times New Roman"/>
          <w:color w:val="000000"/>
          <w:sz w:val="24"/>
          <w:szCs w:val="24"/>
        </w:rPr>
        <w:t xml:space="preserve">sisaldama kinnitust, et taotleja vastab käesoleva määruse </w:t>
      </w:r>
      <w:r w:rsidR="00F55FAD">
        <w:rPr>
          <w:rFonts w:ascii="Times New Roman" w:hAnsi="Times New Roman" w:cs="Times New Roman"/>
          <w:color w:val="000000"/>
          <w:sz w:val="24"/>
          <w:szCs w:val="24"/>
        </w:rPr>
        <w:t xml:space="preserve">paragrahvis </w:t>
      </w:r>
      <w:r w:rsidR="002760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55FA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76015" w:rsidRPr="005D6D0E">
        <w:rPr>
          <w:rFonts w:ascii="Times New Roman" w:hAnsi="Times New Roman" w:cs="Times New Roman"/>
          <w:color w:val="000000"/>
          <w:sz w:val="24"/>
          <w:szCs w:val="24"/>
        </w:rPr>
        <w:t xml:space="preserve"> sätestatud tingimustele;</w:t>
      </w:r>
    </w:p>
    <w:p w14:paraId="7F37A7E4" w14:textId="0D419B8B" w:rsidR="00276015" w:rsidRPr="005D6D0E" w:rsidRDefault="00276015" w:rsidP="00C936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commentRangeStart w:id="9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5D6D0E">
        <w:rPr>
          <w:rFonts w:ascii="Times New Roman" w:hAnsi="Times New Roman" w:cs="Times New Roman"/>
          <w:color w:val="000000"/>
          <w:sz w:val="24"/>
          <w:szCs w:val="24"/>
        </w:rPr>
        <w:t xml:space="preserve">sisaldama kinnitust, et projekti samade tegevuste finantseerimiseks, mis on nimetatud taotluses, ei ole </w:t>
      </w:r>
      <w:r w:rsidR="004F5F00">
        <w:rPr>
          <w:rFonts w:ascii="Times New Roman" w:hAnsi="Times New Roman" w:cs="Times New Roman"/>
          <w:color w:val="000000"/>
          <w:sz w:val="24"/>
          <w:szCs w:val="24"/>
        </w:rPr>
        <w:t xml:space="preserve">eelnevalt </w:t>
      </w:r>
      <w:r w:rsidRPr="005D6D0E">
        <w:rPr>
          <w:rFonts w:ascii="Times New Roman" w:hAnsi="Times New Roman" w:cs="Times New Roman"/>
          <w:color w:val="000000"/>
          <w:sz w:val="24"/>
          <w:szCs w:val="24"/>
        </w:rPr>
        <w:t>juba saadud kolmandatelt isikutelt toetust ja seda ei ole taotletud sama</w:t>
      </w:r>
      <w:r w:rsidR="004F5F00">
        <w:rPr>
          <w:rFonts w:ascii="Times New Roman" w:hAnsi="Times New Roman" w:cs="Times New Roman"/>
          <w:color w:val="000000"/>
          <w:sz w:val="24"/>
          <w:szCs w:val="24"/>
        </w:rPr>
        <w:t>aegselt</w:t>
      </w:r>
      <w:r w:rsidRPr="005D6D0E">
        <w:rPr>
          <w:rFonts w:ascii="Times New Roman" w:hAnsi="Times New Roman" w:cs="Times New Roman"/>
          <w:color w:val="000000"/>
          <w:sz w:val="24"/>
          <w:szCs w:val="24"/>
        </w:rPr>
        <w:t xml:space="preserve"> käesolevas määruses nimetatud toetuse taotlusvooruga;</w:t>
      </w:r>
      <w:commentRangeEnd w:id="9"/>
      <w:r w:rsidR="008A431A">
        <w:rPr>
          <w:rStyle w:val="CommentReference"/>
          <w:kern w:val="0"/>
          <w14:ligatures w14:val="none"/>
        </w:rPr>
        <w:commentReference w:id="9"/>
      </w:r>
    </w:p>
    <w:p w14:paraId="00321F4D" w14:textId="30E0DA54" w:rsidR="00FD6ECB" w:rsidRDefault="004F5F00" w:rsidP="00C9365C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0048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D6ECB">
        <w:rPr>
          <w:rFonts w:ascii="Times New Roman" w:hAnsi="Times New Roman" w:cs="Times New Roman"/>
          <w:color w:val="000000"/>
          <w:sz w:val="24"/>
          <w:szCs w:val="24"/>
        </w:rPr>
        <w:t xml:space="preserve">sisaldama taotleja </w:t>
      </w:r>
      <w:r w:rsidR="00FD6ECB">
        <w:rPr>
          <w:rFonts w:ascii="Times New Roman" w:eastAsia="Times New Roman" w:hAnsi="Times New Roman" w:cs="Times New Roman"/>
          <w:color w:val="000000"/>
          <w:sz w:val="24"/>
          <w:lang w:eastAsia="et-EE"/>
        </w:rPr>
        <w:t>kogukonna või korteriühistu</w:t>
      </w:r>
      <w:r w:rsidR="00FD6ECB" w:rsidRPr="00C9365C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kriisiplaani</w:t>
      </w:r>
      <w:r w:rsidR="00FD6ECB">
        <w:rPr>
          <w:rFonts w:ascii="Times New Roman" w:eastAsia="Times New Roman" w:hAnsi="Times New Roman" w:cs="Times New Roman"/>
          <w:color w:val="000000"/>
          <w:sz w:val="24"/>
          <w:lang w:eastAsia="et-EE"/>
        </w:rPr>
        <w:t>;</w:t>
      </w:r>
    </w:p>
    <w:p w14:paraId="6293FF6D" w14:textId="2247CD21" w:rsidR="00800488" w:rsidRDefault="00FD6ECB" w:rsidP="00C9365C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0048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800488" w:rsidRPr="00800488">
        <w:rPr>
          <w:rFonts w:ascii="Times New Roman" w:hAnsi="Times New Roman" w:cs="Times New Roman"/>
          <w:color w:val="000000"/>
          <w:sz w:val="24"/>
          <w:szCs w:val="24"/>
        </w:rPr>
        <w:t xml:space="preserve">kirjeldama taotluses, kuidas ning keda kaasates selgitati välja tegevused, mille elluviimiseks taotletakse </w:t>
      </w:r>
      <w:r w:rsidR="00800488">
        <w:rPr>
          <w:rFonts w:ascii="Times New Roman" w:hAnsi="Times New Roman" w:cs="Times New Roman"/>
          <w:color w:val="000000"/>
          <w:sz w:val="24"/>
          <w:szCs w:val="24"/>
        </w:rPr>
        <w:t>toetust</w:t>
      </w:r>
      <w:r w:rsidR="00FC1D81">
        <w:rPr>
          <w:rFonts w:ascii="Times New Roman" w:hAnsi="Times New Roman" w:cs="Times New Roman"/>
          <w:color w:val="000000"/>
          <w:sz w:val="24"/>
          <w:szCs w:val="24"/>
        </w:rPr>
        <w:t xml:space="preserve"> ning</w:t>
      </w:r>
      <w:r w:rsidR="00FC1D81" w:rsidRPr="00FC1D81">
        <w:rPr>
          <w:rFonts w:ascii="Times New Roman" w:hAnsi="Times New Roman" w:cs="Times New Roman"/>
          <w:color w:val="000000"/>
          <w:sz w:val="24"/>
          <w:szCs w:val="24"/>
        </w:rPr>
        <w:t xml:space="preserve"> kuidas projekt on kavandatud koostöös kohaliku omavalitsuse ja kogukonnaga</w:t>
      </w:r>
      <w:r w:rsidR="00800488" w:rsidRPr="008A797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00488" w:rsidRPr="00800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4D96B5" w14:textId="6903651D" w:rsidR="00800488" w:rsidRDefault="00FD6ECB" w:rsidP="00C9365C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0048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800488" w:rsidRPr="00800488">
        <w:rPr>
          <w:rFonts w:ascii="Times New Roman" w:hAnsi="Times New Roman" w:cs="Times New Roman"/>
          <w:color w:val="000000"/>
          <w:sz w:val="24"/>
          <w:szCs w:val="24"/>
        </w:rPr>
        <w:t>kirjeldama partnerite rolli elanikkonnakaitse taseme tõstmises</w:t>
      </w:r>
      <w:r w:rsidR="00F1138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00488" w:rsidRPr="00800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0488" w:rsidRPr="008A797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1138A" w:rsidRPr="008A797A">
        <w:rPr>
          <w:rFonts w:ascii="Times New Roman" w:hAnsi="Times New Roman" w:cs="Times New Roman"/>
          <w:color w:val="000000"/>
          <w:sz w:val="24"/>
          <w:szCs w:val="24"/>
        </w:rPr>
        <w:t>ealhulgas</w:t>
      </w:r>
      <w:r w:rsidR="00800488" w:rsidRPr="008A797A">
        <w:rPr>
          <w:rFonts w:ascii="Times New Roman" w:hAnsi="Times New Roman" w:cs="Times New Roman"/>
          <w:color w:val="000000"/>
          <w:sz w:val="24"/>
          <w:szCs w:val="24"/>
        </w:rPr>
        <w:t xml:space="preserve"> kuidas koostöös partneritega tõstetakse kohaliku omavalitsuse elanike elanikkonnakaitse taset</w:t>
      </w:r>
      <w:r w:rsidR="00F1138A" w:rsidRPr="008A797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530CF0" w14:textId="1D89225A" w:rsidR="00800488" w:rsidRDefault="00FD6ECB" w:rsidP="00C9365C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C1D8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C1D81" w:rsidRPr="00FC1D81">
        <w:rPr>
          <w:rFonts w:ascii="Times New Roman" w:hAnsi="Times New Roman" w:cs="Times New Roman"/>
          <w:color w:val="000000"/>
          <w:sz w:val="24"/>
          <w:szCs w:val="24"/>
        </w:rPr>
        <w:t>kirjeldama, kuidas projekt aitab tugevdada kogukondlikku valitsemist</w:t>
      </w:r>
      <w:r w:rsidR="00800488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r w:rsidR="00FC1D81" w:rsidRPr="00FC1D81">
        <w:rPr>
          <w:rFonts w:ascii="Times New Roman" w:hAnsi="Times New Roman" w:cs="Times New Roman"/>
          <w:color w:val="000000"/>
          <w:sz w:val="24"/>
          <w:szCs w:val="24"/>
        </w:rPr>
        <w:t xml:space="preserve">koostööd </w:t>
      </w:r>
      <w:r w:rsidR="00800488">
        <w:rPr>
          <w:rFonts w:ascii="Times New Roman" w:hAnsi="Times New Roman" w:cs="Times New Roman"/>
          <w:color w:val="000000"/>
          <w:sz w:val="24"/>
          <w:szCs w:val="24"/>
        </w:rPr>
        <w:t xml:space="preserve">kohaliku omavalitsuse </w:t>
      </w:r>
      <w:r w:rsidR="00FC1D81" w:rsidRPr="00FC1D81">
        <w:rPr>
          <w:rFonts w:ascii="Times New Roman" w:hAnsi="Times New Roman" w:cs="Times New Roman"/>
          <w:color w:val="000000"/>
          <w:sz w:val="24"/>
          <w:szCs w:val="24"/>
        </w:rPr>
        <w:t xml:space="preserve">ning </w:t>
      </w:r>
      <w:r w:rsidR="006F355F">
        <w:rPr>
          <w:rFonts w:ascii="Times New Roman" w:hAnsi="Times New Roman" w:cs="Times New Roman"/>
          <w:color w:val="000000"/>
          <w:sz w:val="24"/>
          <w:szCs w:val="24"/>
        </w:rPr>
        <w:t>kogukonna</w:t>
      </w:r>
      <w:r w:rsidR="00FC1D81" w:rsidRPr="00FC1D81">
        <w:rPr>
          <w:rFonts w:ascii="Times New Roman" w:hAnsi="Times New Roman" w:cs="Times New Roman"/>
          <w:color w:val="000000"/>
          <w:sz w:val="24"/>
          <w:szCs w:val="24"/>
        </w:rPr>
        <w:t xml:space="preserve"> vahel ning tõsta elanike valmisolekut kriisiolukordadeks</w:t>
      </w:r>
      <w:r w:rsidR="0080048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91EC61F" w14:textId="3A94BE7F" w:rsidR="00276015" w:rsidRPr="00CB1FAF" w:rsidRDefault="00FD6ECB" w:rsidP="00CB1FAF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5486A">
        <w:rPr>
          <w:rFonts w:ascii="Times New Roman" w:hAnsi="Times New Roman" w:cs="Times New Roman"/>
          <w:color w:val="000000"/>
          <w:sz w:val="24"/>
          <w:szCs w:val="24"/>
        </w:rPr>
        <w:t xml:space="preserve">) sisaldama </w:t>
      </w:r>
      <w:r w:rsidR="00FC1D81" w:rsidRPr="00FC1D81">
        <w:rPr>
          <w:rFonts w:ascii="Times New Roman" w:hAnsi="Times New Roman" w:cs="Times New Roman"/>
          <w:color w:val="000000"/>
          <w:sz w:val="24"/>
          <w:szCs w:val="24"/>
        </w:rPr>
        <w:t>ülevaa</w:t>
      </w:r>
      <w:r w:rsidR="00FC1D81">
        <w:rPr>
          <w:rFonts w:ascii="Times New Roman" w:hAnsi="Times New Roman" w:cs="Times New Roman"/>
          <w:color w:val="000000"/>
          <w:sz w:val="24"/>
          <w:szCs w:val="24"/>
        </w:rPr>
        <w:t>det</w:t>
      </w:r>
      <w:r w:rsidR="00010462">
        <w:rPr>
          <w:rFonts w:ascii="Times New Roman" w:hAnsi="Times New Roman" w:cs="Times New Roman"/>
          <w:color w:val="000000"/>
          <w:sz w:val="24"/>
          <w:szCs w:val="24"/>
        </w:rPr>
        <w:t xml:space="preserve"> kohaliku omavalitsuse </w:t>
      </w:r>
      <w:r w:rsidR="00FC1D81" w:rsidRPr="00FC1D81">
        <w:rPr>
          <w:rFonts w:ascii="Times New Roman" w:hAnsi="Times New Roman" w:cs="Times New Roman"/>
          <w:color w:val="000000"/>
          <w:sz w:val="24"/>
          <w:szCs w:val="24"/>
        </w:rPr>
        <w:t>esindaja rollist ja panusest projekti ettevalmistamisel ja elluviimisel ning märkima tema ametinimetuse, töökoha ja e-posti aadressi</w:t>
      </w:r>
      <w:r w:rsidR="00FC1D81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r w:rsidR="006D0106">
        <w:rPr>
          <w:rFonts w:ascii="Times New Roman" w:hAnsi="Times New Roman" w:cs="Times New Roman"/>
          <w:color w:val="000000"/>
          <w:sz w:val="24"/>
          <w:szCs w:val="24"/>
        </w:rPr>
        <w:t xml:space="preserve">lisama </w:t>
      </w:r>
      <w:r w:rsidR="006F355F">
        <w:rPr>
          <w:rFonts w:ascii="Times New Roman" w:hAnsi="Times New Roman" w:cs="Times New Roman"/>
          <w:color w:val="000000"/>
          <w:sz w:val="24"/>
          <w:szCs w:val="24"/>
        </w:rPr>
        <w:t xml:space="preserve">kirjaliku </w:t>
      </w:r>
      <w:r w:rsidR="00AB0D10">
        <w:rPr>
          <w:rFonts w:ascii="Times New Roman" w:hAnsi="Times New Roman" w:cs="Times New Roman"/>
          <w:color w:val="000000"/>
          <w:sz w:val="24"/>
          <w:szCs w:val="24"/>
        </w:rPr>
        <w:t>kinnitus</w:t>
      </w:r>
      <w:r w:rsidR="006D010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B0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1D81">
        <w:rPr>
          <w:rFonts w:ascii="Times New Roman" w:hAnsi="Times New Roman" w:cs="Times New Roman"/>
          <w:color w:val="000000"/>
          <w:sz w:val="24"/>
          <w:szCs w:val="24"/>
        </w:rPr>
        <w:t>tema</w:t>
      </w:r>
      <w:r w:rsidR="00AB0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0488">
        <w:rPr>
          <w:rFonts w:ascii="Times New Roman" w:hAnsi="Times New Roman" w:cs="Times New Roman"/>
          <w:color w:val="000000"/>
          <w:sz w:val="24"/>
          <w:szCs w:val="24"/>
        </w:rPr>
        <w:t>kaasatuse kohta projekti</w:t>
      </w:r>
      <w:r w:rsidR="00FC1D81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1F15E9" w14:textId="77777777" w:rsidR="006F355F" w:rsidRPr="00CB1FAF" w:rsidRDefault="006F355F" w:rsidP="00C9365C">
      <w:pPr>
        <w:pStyle w:val="NoSpacing"/>
        <w:jc w:val="both"/>
        <w:rPr>
          <w:rFonts w:ascii="Times New Roman" w:hAnsi="Times New Roman"/>
          <w:color w:val="000000"/>
          <w:sz w:val="24"/>
        </w:rPr>
      </w:pPr>
    </w:p>
    <w:p w14:paraId="040907FE" w14:textId="31A8EA17" w:rsidR="003175D1" w:rsidRDefault="006F355F" w:rsidP="00C9365C">
      <w:pPr>
        <w:pStyle w:val="NoSpacing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CB1FAF">
        <w:rPr>
          <w:rFonts w:ascii="Times New Roman" w:hAnsi="Times New Roman"/>
          <w:color w:val="000000"/>
          <w:kern w:val="0"/>
          <w:sz w:val="24"/>
          <w14:ligatures w14:val="none"/>
        </w:rPr>
        <w:t>(</w:t>
      </w:r>
      <w:r w:rsidRPr="00CB1FAF">
        <w:rPr>
          <w:rFonts w:ascii="Times New Roman" w:hAnsi="Times New Roman"/>
          <w:sz w:val="24"/>
        </w:rPr>
        <w:t>4</w:t>
      </w:r>
      <w:r w:rsidRPr="00CB1FAF">
        <w:rPr>
          <w:rFonts w:ascii="Times New Roman" w:hAnsi="Times New Roman"/>
          <w:color w:val="000000"/>
          <w:kern w:val="0"/>
          <w:sz w:val="24"/>
          <w14:ligatures w14:val="none"/>
        </w:rPr>
        <w:t xml:space="preserve">) </w:t>
      </w:r>
      <w:r w:rsidR="003175D1">
        <w:rPr>
          <w:rFonts w:ascii="Times New Roman" w:hAnsi="Times New Roman" w:cs="Times New Roman"/>
          <w:sz w:val="24"/>
          <w:szCs w:val="24"/>
        </w:rPr>
        <w:t xml:space="preserve">Käesoleva </w:t>
      </w:r>
      <w:r w:rsidR="003175D1" w:rsidRPr="005E3D80">
        <w:rPr>
          <w:rFonts w:ascii="Times New Roman" w:hAnsi="Times New Roman" w:cs="Times New Roman"/>
          <w:sz w:val="24"/>
          <w:szCs w:val="24"/>
        </w:rPr>
        <w:t xml:space="preserve">määruse </w:t>
      </w:r>
      <w:r w:rsidR="003175D1" w:rsidRPr="005E3D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§ 4 lõike 2 </w:t>
      </w:r>
      <w:r w:rsidR="003175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sihtrühma taotlus peab sisaldama järgmisi lisadokumente:</w:t>
      </w:r>
    </w:p>
    <w:p w14:paraId="5BEEECD1" w14:textId="77777777" w:rsidR="003175D1" w:rsidRPr="003175D1" w:rsidRDefault="003175D1" w:rsidP="003175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175D1">
        <w:rPr>
          <w:rFonts w:ascii="Times New Roman" w:hAnsi="Times New Roman" w:cs="Times New Roman"/>
          <w:sz w:val="24"/>
          <w:szCs w:val="24"/>
        </w:rPr>
        <w:t xml:space="preserve">1) korteriomanike üldkoosoleku kehtiv otsus taotleda toetust ja täita sellega kaasnevad kohustused; </w:t>
      </w:r>
    </w:p>
    <w:p w14:paraId="77FFEB5C" w14:textId="2C913144" w:rsidR="003175D1" w:rsidRPr="003175D1" w:rsidRDefault="003175D1" w:rsidP="003175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175D1">
        <w:rPr>
          <w:rFonts w:ascii="Times New Roman" w:hAnsi="Times New Roman" w:cs="Times New Roman"/>
          <w:sz w:val="24"/>
          <w:szCs w:val="24"/>
        </w:rPr>
        <w:t xml:space="preserve">2) korteriomanike üldkoosoleku kehtiv otsus, kus on kinnitus, et </w:t>
      </w:r>
      <w:r w:rsidR="002F57C9">
        <w:rPr>
          <w:rFonts w:ascii="Times New Roman" w:hAnsi="Times New Roman" w:cs="Times New Roman"/>
          <w:sz w:val="24"/>
          <w:szCs w:val="24"/>
        </w:rPr>
        <w:t xml:space="preserve">projekti raames soetatav inventar ja taotleja </w:t>
      </w:r>
      <w:r w:rsidR="002F57C9" w:rsidRPr="00C9365C">
        <w:rPr>
          <w:rFonts w:ascii="Times New Roman" w:eastAsia="Calibri" w:hAnsi="Times New Roman" w:cs="Times New Roman"/>
          <w:sz w:val="24"/>
          <w:szCs w:val="24"/>
        </w:rPr>
        <w:t xml:space="preserve">kasutuses </w:t>
      </w:r>
      <w:r w:rsidR="002F57C9">
        <w:rPr>
          <w:rFonts w:ascii="Times New Roman" w:eastAsia="Calibri" w:hAnsi="Times New Roman" w:cs="Times New Roman"/>
          <w:sz w:val="24"/>
          <w:szCs w:val="24"/>
        </w:rPr>
        <w:t xml:space="preserve">oleva kinnisvara varjumiskohaks või kerksuskeskuseks parendamise, renoveerimise ja kohandamise </w:t>
      </w:r>
      <w:r w:rsidR="002F57C9">
        <w:rPr>
          <w:rFonts w:ascii="Times New Roman" w:hAnsi="Times New Roman" w:cs="Times New Roman"/>
          <w:sz w:val="24"/>
          <w:szCs w:val="24"/>
        </w:rPr>
        <w:t>korral on see</w:t>
      </w:r>
      <w:r w:rsidRPr="003175D1">
        <w:rPr>
          <w:rFonts w:ascii="Times New Roman" w:hAnsi="Times New Roman" w:cs="Times New Roman"/>
          <w:sz w:val="24"/>
          <w:szCs w:val="24"/>
        </w:rPr>
        <w:t xml:space="preserve"> varjumise </w:t>
      </w:r>
      <w:r w:rsidR="002F57C9">
        <w:rPr>
          <w:rFonts w:ascii="Times New Roman" w:hAnsi="Times New Roman" w:cs="Times New Roman"/>
          <w:sz w:val="24"/>
          <w:szCs w:val="24"/>
        </w:rPr>
        <w:t xml:space="preserve">ja kriisi </w:t>
      </w:r>
      <w:r w:rsidRPr="003175D1">
        <w:rPr>
          <w:rFonts w:ascii="Times New Roman" w:hAnsi="Times New Roman" w:cs="Times New Roman"/>
          <w:sz w:val="24"/>
          <w:szCs w:val="24"/>
        </w:rPr>
        <w:t>ajal korterelamu elanik</w:t>
      </w:r>
      <w:r w:rsidR="006C5E2B">
        <w:rPr>
          <w:rFonts w:ascii="Times New Roman" w:hAnsi="Times New Roman" w:cs="Times New Roman"/>
          <w:sz w:val="24"/>
          <w:szCs w:val="24"/>
        </w:rPr>
        <w:t>ele ühiselt kasutatav</w:t>
      </w:r>
      <w:r w:rsidR="002F57C9">
        <w:rPr>
          <w:rFonts w:ascii="Times New Roman" w:hAnsi="Times New Roman" w:cs="Times New Roman"/>
          <w:sz w:val="24"/>
          <w:szCs w:val="24"/>
        </w:rPr>
        <w:t>.</w:t>
      </w:r>
    </w:p>
    <w:p w14:paraId="15A55837" w14:textId="77777777" w:rsidR="003175D1" w:rsidRDefault="003175D1" w:rsidP="00C936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6358169" w14:textId="576CA336" w:rsidR="008A29EA" w:rsidRPr="00C9365C" w:rsidRDefault="00276015" w:rsidP="00C936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F35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D6D0E">
        <w:rPr>
          <w:rFonts w:ascii="Times New Roman" w:hAnsi="Times New Roman" w:cs="Times New Roman"/>
          <w:sz w:val="24"/>
          <w:szCs w:val="24"/>
        </w:rPr>
        <w:t xml:space="preserve">Taotluse esitajal peab olema õigus ühingut esindada. </w:t>
      </w:r>
      <w:r w:rsidR="0046303E">
        <w:rPr>
          <w:rFonts w:ascii="Times New Roman" w:hAnsi="Times New Roman" w:cs="Times New Roman"/>
          <w:sz w:val="24"/>
          <w:szCs w:val="24"/>
        </w:rPr>
        <w:t>K</w:t>
      </w:r>
      <w:r w:rsidRPr="005D6D0E">
        <w:rPr>
          <w:rFonts w:ascii="Times New Roman" w:hAnsi="Times New Roman" w:cs="Times New Roman"/>
          <w:sz w:val="24"/>
          <w:szCs w:val="24"/>
        </w:rPr>
        <w:t>ui taotleja esindusõiguslik isik tegutseb volituse alusel</w:t>
      </w:r>
      <w:r w:rsidR="001E519B">
        <w:rPr>
          <w:rFonts w:ascii="Times New Roman" w:hAnsi="Times New Roman" w:cs="Times New Roman"/>
          <w:sz w:val="24"/>
          <w:szCs w:val="24"/>
        </w:rPr>
        <w:t xml:space="preserve"> </w:t>
      </w:r>
      <w:r w:rsidR="001E519B" w:rsidRPr="001E519B">
        <w:rPr>
          <w:rFonts w:ascii="Times New Roman" w:hAnsi="Times New Roman" w:cs="Times New Roman"/>
          <w:sz w:val="24"/>
          <w:szCs w:val="24"/>
        </w:rPr>
        <w:t>või taotluse esitanud ühingu juhatuse liikmetel on ühine esindusõigus</w:t>
      </w:r>
      <w:r w:rsidRPr="005D6D0E">
        <w:rPr>
          <w:rFonts w:ascii="Times New Roman" w:hAnsi="Times New Roman" w:cs="Times New Roman"/>
          <w:sz w:val="24"/>
          <w:szCs w:val="24"/>
        </w:rPr>
        <w:t xml:space="preserve">, tuleb </w:t>
      </w:r>
      <w:r w:rsidR="004F5F00" w:rsidRPr="00766AA4">
        <w:rPr>
          <w:rFonts w:ascii="Times New Roman" w:hAnsi="Times New Roman" w:cs="Times New Roman"/>
          <w:sz w:val="24"/>
          <w:szCs w:val="24"/>
        </w:rPr>
        <w:t>lisada</w:t>
      </w:r>
      <w:r w:rsidR="004F5F00" w:rsidRPr="005D6D0E">
        <w:rPr>
          <w:rFonts w:ascii="Times New Roman" w:hAnsi="Times New Roman" w:cs="Times New Roman"/>
          <w:sz w:val="24"/>
          <w:szCs w:val="24"/>
        </w:rPr>
        <w:t xml:space="preserve"> </w:t>
      </w:r>
      <w:r w:rsidRPr="005D6D0E">
        <w:rPr>
          <w:rFonts w:ascii="Times New Roman" w:hAnsi="Times New Roman" w:cs="Times New Roman"/>
          <w:sz w:val="24"/>
          <w:szCs w:val="24"/>
        </w:rPr>
        <w:t>taotlusele</w:t>
      </w:r>
      <w:r w:rsidRPr="00766AA4">
        <w:rPr>
          <w:rFonts w:ascii="Times New Roman" w:hAnsi="Times New Roman" w:cs="Times New Roman"/>
          <w:sz w:val="24"/>
          <w:szCs w:val="24"/>
        </w:rPr>
        <w:t xml:space="preserve"> </w:t>
      </w:r>
      <w:r w:rsidR="004F5F00" w:rsidRPr="005D6D0E">
        <w:rPr>
          <w:rFonts w:ascii="Times New Roman" w:hAnsi="Times New Roman" w:cs="Times New Roman"/>
          <w:sz w:val="24"/>
          <w:szCs w:val="24"/>
        </w:rPr>
        <w:t xml:space="preserve">digiallkirjastatud </w:t>
      </w:r>
      <w:r w:rsidRPr="005D6D0E">
        <w:rPr>
          <w:rFonts w:ascii="Times New Roman" w:hAnsi="Times New Roman" w:cs="Times New Roman"/>
          <w:sz w:val="24"/>
          <w:szCs w:val="24"/>
        </w:rPr>
        <w:t xml:space="preserve">esindusõigust tõendav volikiri. </w:t>
      </w:r>
    </w:p>
    <w:p w14:paraId="16C7FB81" w14:textId="77777777" w:rsidR="00503002" w:rsidRPr="008A29EA" w:rsidRDefault="00503002" w:rsidP="00C9365C">
      <w:pPr>
        <w:pStyle w:val="ListParagraph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14:paraId="69F5AE22" w14:textId="5E46BC76" w:rsidR="007F3C22" w:rsidRDefault="007F3C22" w:rsidP="00C936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4</w:t>
      </w:r>
      <w:r w:rsidRPr="00F55F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 xml:space="preserve">. </w:t>
      </w:r>
      <w:r w:rsidR="00FB3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p</w:t>
      </w:r>
      <w:r w:rsidRPr="00F55F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eatükk</w:t>
      </w:r>
    </w:p>
    <w:p w14:paraId="77E4ACE8" w14:textId="16F0CAC4" w:rsidR="007172D3" w:rsidRPr="007172D3" w:rsidRDefault="007172D3" w:rsidP="00C9365C">
      <w:pPr>
        <w:pStyle w:val="ListParagraph"/>
        <w:shd w:val="clear" w:color="auto" w:fill="FFFFFF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 w:rsidRPr="007172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Taotlusvooru avamine, taotluse esitamine ja menetlemine ning taotluse kohta otsuse tegemine</w:t>
      </w:r>
      <w:bookmarkStart w:id="10" w:name="ptk4"/>
      <w:bookmarkEnd w:id="10"/>
    </w:p>
    <w:p w14:paraId="5BCCEC35" w14:textId="77777777" w:rsidR="00E428A7" w:rsidRDefault="00E428A7" w:rsidP="00C9365C">
      <w:pPr>
        <w:pStyle w:val="ListParagraph"/>
        <w:spacing w:after="0" w:line="240" w:lineRule="auto"/>
        <w:ind w:lef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10F1C" w14:textId="4ACF7385" w:rsidR="007172D3" w:rsidRPr="007172D3" w:rsidRDefault="007172D3" w:rsidP="00C936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§ 12. </w:t>
      </w:r>
      <w:bookmarkStart w:id="11" w:name="para12"/>
      <w:r w:rsidRPr="007172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 </w:t>
      </w:r>
      <w:bookmarkEnd w:id="11"/>
      <w:r w:rsidRPr="007172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Taotlusvooru avamine ja taotluse esitamine</w:t>
      </w:r>
    </w:p>
    <w:p w14:paraId="3F389225" w14:textId="77777777" w:rsidR="00C9365C" w:rsidRDefault="00C9365C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1F2EA255" w14:textId="775CCEB9" w:rsidR="00AB5F4B" w:rsidRPr="00B90674" w:rsidRDefault="00B90674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t-E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(1) T</w:t>
      </w:r>
      <w:r w:rsidR="004611C4" w:rsidRPr="00B90674">
        <w:rPr>
          <w:rFonts w:ascii="Times New Roman" w:hAnsi="Times New Roman" w:cs="Times New Roman"/>
          <w:sz w:val="24"/>
          <w:szCs w:val="24"/>
        </w:rPr>
        <w:t xml:space="preserve">oetuse taotlusvooru (edaspidi </w:t>
      </w:r>
      <w:r w:rsidR="004611C4" w:rsidRPr="00B90674">
        <w:rPr>
          <w:rFonts w:ascii="Times New Roman" w:hAnsi="Times New Roman" w:cs="Times New Roman"/>
          <w:i/>
          <w:iCs/>
          <w:sz w:val="24"/>
          <w:szCs w:val="24"/>
        </w:rPr>
        <w:t>taotlusvoor</w:t>
      </w:r>
      <w:r w:rsidR="004611C4" w:rsidRPr="00B90674">
        <w:rPr>
          <w:rFonts w:ascii="Times New Roman" w:hAnsi="Times New Roman" w:cs="Times New Roman"/>
          <w:sz w:val="24"/>
          <w:szCs w:val="24"/>
        </w:rPr>
        <w:t xml:space="preserve">) avamisest, selle tingimustest ja eelarvest teatab </w:t>
      </w:r>
      <w:r w:rsidR="008B3898">
        <w:rPr>
          <w:rFonts w:ascii="Times New Roman" w:hAnsi="Times New Roman" w:cs="Times New Roman"/>
          <w:sz w:val="24"/>
          <w:szCs w:val="24"/>
        </w:rPr>
        <w:t>toetuse andja</w:t>
      </w:r>
      <w:r w:rsidR="004611C4" w:rsidRPr="00B90674">
        <w:rPr>
          <w:rFonts w:ascii="Times New Roman" w:hAnsi="Times New Roman" w:cs="Times New Roman"/>
          <w:sz w:val="24"/>
          <w:szCs w:val="24"/>
        </w:rPr>
        <w:t xml:space="preserve"> oma veebilehel vähemalt </w:t>
      </w:r>
      <w:r w:rsidR="00284953" w:rsidRPr="00B90674">
        <w:rPr>
          <w:rFonts w:ascii="Times New Roman" w:hAnsi="Times New Roman" w:cs="Times New Roman"/>
          <w:sz w:val="24"/>
          <w:szCs w:val="24"/>
        </w:rPr>
        <w:t>seitse</w:t>
      </w:r>
      <w:r w:rsidR="004611C4" w:rsidRPr="00B90674">
        <w:rPr>
          <w:rFonts w:ascii="Times New Roman" w:hAnsi="Times New Roman" w:cs="Times New Roman"/>
          <w:sz w:val="24"/>
          <w:szCs w:val="24"/>
        </w:rPr>
        <w:t xml:space="preserve"> kalendripäeva enne taotlusvooru avamise päeva.</w:t>
      </w:r>
    </w:p>
    <w:p w14:paraId="004F61ED" w14:textId="77777777" w:rsidR="00C9365C" w:rsidRDefault="00C9365C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259F26D9" w14:textId="784B6ADC" w:rsidR="00AB5F4B" w:rsidRPr="00B90674" w:rsidRDefault="00B90674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(2) </w:t>
      </w:r>
      <w:r w:rsidR="00454E3C"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Taotlusvooru avamise teade</w:t>
      </w:r>
      <w:r w:rsidR="00AB5F4B"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sisaldab vähemalt järgmist teavet:</w:t>
      </w:r>
    </w:p>
    <w:p w14:paraId="65A2070E" w14:textId="5F960815" w:rsidR="00AB5F4B" w:rsidRPr="00B90674" w:rsidRDefault="00B90674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1) </w:t>
      </w:r>
      <w:r w:rsidR="00AB5F4B"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 andmed;</w:t>
      </w:r>
    </w:p>
    <w:p w14:paraId="13F59515" w14:textId="407E34AD" w:rsidR="00AB5F4B" w:rsidRPr="00B90674" w:rsidRDefault="00B90674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2) </w:t>
      </w:r>
      <w:r w:rsidR="00AB5F4B"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siht</w:t>
      </w:r>
      <w:r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rühma</w:t>
      </w:r>
      <w:r w:rsidR="00AB5F4B"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kirjeldus;</w:t>
      </w:r>
    </w:p>
    <w:p w14:paraId="4F64F6CF" w14:textId="0AD138E9" w:rsidR="00AB5F4B" w:rsidRPr="00B90674" w:rsidRDefault="00B90674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3) </w:t>
      </w:r>
      <w:r w:rsidR="00AB5F4B"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taotluse esitamise tähtaeg ja aadress;</w:t>
      </w:r>
    </w:p>
    <w:p w14:paraId="6F5D352B" w14:textId="4F8C2863" w:rsidR="00AB5F4B" w:rsidRPr="00B90674" w:rsidRDefault="00B90674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4) </w:t>
      </w:r>
      <w:r w:rsidR="00454E3C"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taotlusvooru </w:t>
      </w:r>
      <w:r w:rsidR="00AB5F4B"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tingimused.</w:t>
      </w:r>
    </w:p>
    <w:p w14:paraId="65CDA7E2" w14:textId="77777777" w:rsidR="00AB5F4B" w:rsidRPr="00AB5F4B" w:rsidRDefault="00AB5F4B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1DAE6D48" w14:textId="3505EC8D" w:rsidR="00AB5F4B" w:rsidRPr="00B90674" w:rsidRDefault="00B90674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(3) T</w:t>
      </w:r>
      <w:r w:rsidR="00454E3C"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aotlusvooru tingimustes</w:t>
      </w:r>
      <w:r w:rsidR="00AB5F4B"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esitatakse vähemalt:</w:t>
      </w:r>
    </w:p>
    <w:p w14:paraId="369BBF97" w14:textId="77777777" w:rsidR="00B90674" w:rsidRDefault="00B90674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1) </w:t>
      </w:r>
      <w:r w:rsidR="00AB5F4B"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andmise eesmärk ja oodatavad tulemused;</w:t>
      </w:r>
    </w:p>
    <w:p w14:paraId="64EDE02B" w14:textId="77777777" w:rsidR="00B90674" w:rsidRDefault="00B90674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2) </w:t>
      </w:r>
      <w:r w:rsidR="00AB5F4B"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toetuse maksimaalne periood ja </w:t>
      </w:r>
      <w:r w:rsidR="00454E3C"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taotlusvooru</w:t>
      </w:r>
      <w:r w:rsidR="00AB5F4B"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eelarve;</w:t>
      </w:r>
    </w:p>
    <w:p w14:paraId="61CC328D" w14:textId="77777777" w:rsidR="00B90674" w:rsidRDefault="00B90674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3) </w:t>
      </w:r>
      <w:r w:rsidR="00AB5F4B"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nõuded taotlejale;</w:t>
      </w:r>
    </w:p>
    <w:p w14:paraId="4AFA0D8D" w14:textId="77777777" w:rsidR="00B90674" w:rsidRDefault="00B90674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4) </w:t>
      </w:r>
      <w:r w:rsidR="00AB5F4B" w:rsidRPr="00AB5F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nõuded taotlusele;</w:t>
      </w:r>
    </w:p>
    <w:p w14:paraId="6D26ACB4" w14:textId="77777777" w:rsidR="00B90674" w:rsidRDefault="00B90674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5) </w:t>
      </w:r>
      <w:r w:rsidR="00AB5F4B" w:rsidRPr="00AB5F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taotluse hindamise kriteeriumid. </w:t>
      </w:r>
    </w:p>
    <w:p w14:paraId="7934F9C7" w14:textId="77777777" w:rsidR="00B90674" w:rsidRDefault="00B90674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3562A41A" w14:textId="1B411252" w:rsidR="00B90674" w:rsidRPr="00B90674" w:rsidRDefault="00B90674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(4) T</w:t>
      </w:r>
      <w:r w:rsidR="00454E3C"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aotlusvoor</w:t>
      </w:r>
      <w:r w:rsidR="00AB5F4B" w:rsidRPr="00B90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on avatud vähemalt 30 kalendripäeva.</w:t>
      </w:r>
    </w:p>
    <w:p w14:paraId="0735FBE0" w14:textId="77777777" w:rsidR="00B90674" w:rsidRDefault="00B90674" w:rsidP="00C9365C">
      <w:pPr>
        <w:pStyle w:val="ListParagraph"/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7FE9F5CA" w14:textId="0FDE9C87" w:rsidR="00CE4FBF" w:rsidRPr="00A665FD" w:rsidRDefault="00B90674" w:rsidP="00C9365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T</w:t>
      </w:r>
      <w:r w:rsidRPr="00B90674">
        <w:rPr>
          <w:rFonts w:ascii="Times New Roman" w:hAnsi="Times New Roman" w:cs="Times New Roman"/>
          <w:sz w:val="24"/>
          <w:szCs w:val="24"/>
        </w:rPr>
        <w:t xml:space="preserve">oetuse taotlemiseks </w:t>
      </w:r>
      <w:r w:rsidR="009E70E2">
        <w:rPr>
          <w:rFonts w:ascii="Times New Roman" w:hAnsi="Times New Roman" w:cs="Times New Roman"/>
          <w:sz w:val="24"/>
          <w:szCs w:val="24"/>
        </w:rPr>
        <w:t>esitab</w:t>
      </w:r>
      <w:r w:rsidRPr="00B90674">
        <w:rPr>
          <w:rFonts w:ascii="Times New Roman" w:hAnsi="Times New Roman" w:cs="Times New Roman"/>
          <w:sz w:val="24"/>
          <w:szCs w:val="24"/>
        </w:rPr>
        <w:t xml:space="preserve"> taotleja taotluse </w:t>
      </w:r>
      <w:r w:rsidR="008B3898">
        <w:rPr>
          <w:rFonts w:ascii="Times New Roman" w:hAnsi="Times New Roman" w:cs="Times New Roman"/>
          <w:sz w:val="24"/>
          <w:szCs w:val="24"/>
        </w:rPr>
        <w:t>toetuse andja</w:t>
      </w:r>
      <w:r w:rsidRPr="00B90674">
        <w:rPr>
          <w:rFonts w:ascii="Times New Roman" w:hAnsi="Times New Roman" w:cs="Times New Roman"/>
          <w:sz w:val="24"/>
          <w:szCs w:val="24"/>
        </w:rPr>
        <w:t xml:space="preserve"> taotlusvormil taotluste menetlemise infosüsteemis</w:t>
      </w:r>
      <w:r w:rsidR="00F94A26">
        <w:rPr>
          <w:rFonts w:ascii="Times New Roman" w:hAnsi="Times New Roman" w:cs="Times New Roman"/>
          <w:sz w:val="24"/>
          <w:szCs w:val="24"/>
        </w:rPr>
        <w:t xml:space="preserve"> (</w:t>
      </w:r>
      <w:r w:rsidR="0046303E">
        <w:rPr>
          <w:rFonts w:ascii="Times New Roman" w:hAnsi="Times New Roman" w:cs="Times New Roman"/>
          <w:sz w:val="24"/>
          <w:szCs w:val="24"/>
        </w:rPr>
        <w:t xml:space="preserve">edaspidi </w:t>
      </w:r>
      <w:r w:rsidR="00F94A26" w:rsidRPr="00A665FD">
        <w:rPr>
          <w:rFonts w:ascii="Times New Roman" w:hAnsi="Times New Roman" w:cs="Times New Roman"/>
          <w:i/>
          <w:sz w:val="24"/>
          <w:szCs w:val="24"/>
        </w:rPr>
        <w:t>TMS</w:t>
      </w:r>
      <w:r w:rsidR="00F94A26">
        <w:rPr>
          <w:rFonts w:ascii="Times New Roman" w:hAnsi="Times New Roman" w:cs="Times New Roman"/>
          <w:sz w:val="24"/>
          <w:szCs w:val="24"/>
        </w:rPr>
        <w:t>)</w:t>
      </w:r>
      <w:r w:rsidRPr="00B90674">
        <w:rPr>
          <w:rFonts w:ascii="Times New Roman" w:hAnsi="Times New Roman" w:cs="Times New Roman"/>
          <w:sz w:val="24"/>
          <w:szCs w:val="24"/>
        </w:rPr>
        <w:t>.</w:t>
      </w:r>
    </w:p>
    <w:p w14:paraId="44259676" w14:textId="77777777" w:rsidR="00B90674" w:rsidRDefault="00B90674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09281" w14:textId="75E3BF8B" w:rsidR="00CE4FBF" w:rsidRDefault="00CE4FBF" w:rsidP="00C936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§ 13. </w:t>
      </w:r>
      <w:r w:rsidRPr="007172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Taotluse menetlemi</w:t>
      </w:r>
      <w:r w:rsidR="00D66C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ne</w:t>
      </w:r>
    </w:p>
    <w:p w14:paraId="5C6D7551" w14:textId="77777777" w:rsidR="00C9365C" w:rsidRDefault="00C9365C" w:rsidP="00C9365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424F42EA" w14:textId="006C7913" w:rsidR="00D66C37" w:rsidRPr="00D66C37" w:rsidRDefault="00D66C37" w:rsidP="00CB1F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D66C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(1) Taotluse menetlemine koosneb taotleja ja taotluse nõuetele vastavuse kontrollist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, taotluse hindamisest</w:t>
      </w:r>
      <w:r w:rsidRPr="00D66C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ning taotluse rahuldamise või rahuldamata jätmise otsuse tegemisest.</w:t>
      </w:r>
      <w:r w:rsidR="000918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8B38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andjal</w:t>
      </w:r>
      <w:r w:rsidR="000918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on õigus vajadusel kaasata taotluse menetlusse Päästeamet.</w:t>
      </w:r>
    </w:p>
    <w:p w14:paraId="6F345F28" w14:textId="77777777" w:rsidR="00C9365C" w:rsidRDefault="00C9365C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1670B35E" w14:textId="54918F54" w:rsidR="00CE4FBF" w:rsidRPr="00CE4FBF" w:rsidRDefault="00D66C37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D66C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(2) </w:t>
      </w:r>
      <w:r w:rsidR="00CE4FBF" w:rsidRPr="00CE4F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Taotluse menetlemise tähtaeg on kuni </w:t>
      </w:r>
      <w:r w:rsidR="00F94A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7</w:t>
      </w:r>
      <w:r w:rsidR="00CE4FBF" w:rsidRPr="00CE4F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0 </w:t>
      </w:r>
      <w:r w:rsidR="009B7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töö</w:t>
      </w:r>
      <w:r w:rsidR="00CE4FBF" w:rsidRPr="00CE4F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päeva taotluse esitamise</w:t>
      </w:r>
      <w:r w:rsidR="00F94A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tähtajast</w:t>
      </w:r>
      <w:r w:rsidR="00CE4FBF" w:rsidRPr="00CE4F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arvates.</w:t>
      </w:r>
      <w:r w:rsidR="003637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</w:p>
    <w:p w14:paraId="57B4B0CC" w14:textId="77777777" w:rsidR="00CE4FBF" w:rsidRDefault="00CE4FBF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772E3" w14:textId="2681B4DE" w:rsidR="003637F6" w:rsidRDefault="003637F6" w:rsidP="00C936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§ 14. </w:t>
      </w:r>
      <w:r w:rsidRPr="007172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Taotleja ja taotluse nõuetele vastavuse kontroll</w:t>
      </w:r>
    </w:p>
    <w:p w14:paraId="1BCE9499" w14:textId="77777777" w:rsidR="00C9365C" w:rsidRDefault="00C9365C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2495EBB1" w14:textId="73548C2E" w:rsidR="0078389D" w:rsidRDefault="0078389D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(1) </w:t>
      </w:r>
      <w:r w:rsidR="008B38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</w:t>
      </w:r>
      <w:r w:rsidR="003637F6" w:rsidRPr="0078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kontrollib</w:t>
      </w:r>
      <w:r w:rsidR="00F94A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, kas taotleja</w:t>
      </w:r>
      <w:r w:rsidR="003637F6" w:rsidRPr="0078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F94A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ja </w:t>
      </w:r>
      <w:r w:rsidR="003637F6" w:rsidRPr="0078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tähta</w:t>
      </w:r>
      <w:r w:rsidR="00F94A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jaks</w:t>
      </w:r>
      <w:r w:rsidR="003637F6" w:rsidRPr="0078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esitatud taotlus vastav</w:t>
      </w:r>
      <w:r w:rsidR="00F94A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ad</w:t>
      </w:r>
      <w:r w:rsidR="003637F6" w:rsidRPr="0078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käesolevas määruses sätestatud nõuetele.</w:t>
      </w:r>
    </w:p>
    <w:p w14:paraId="0850C01D" w14:textId="77777777" w:rsidR="00C9365C" w:rsidRDefault="00C9365C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3B373EE3" w14:textId="3DBE9DD5" w:rsidR="0078389D" w:rsidRDefault="0078389D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(2) K</w:t>
      </w:r>
      <w:r w:rsidRPr="0078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ui taotluse kontrollimisel avastatakse </w:t>
      </w:r>
      <w:r w:rsidR="006C5E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puuduseid</w:t>
      </w:r>
      <w:r w:rsidRPr="0078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, teavitab </w:t>
      </w:r>
      <w:r w:rsidR="00DC03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</w:t>
      </w:r>
      <w:r w:rsidRPr="0078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sellest taotlejat. Puuduste kõrvaldamiseks määrab </w:t>
      </w:r>
      <w:r w:rsidR="00DC03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</w:t>
      </w:r>
      <w:r w:rsidRPr="0078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mõistliku tähtaja. Puuduste kõrvaldamise ajaks peatub taotluse menetlemise aeg. Taotlejal on õigus esitatud taotlust täiendada ja muuta vaid </w:t>
      </w:r>
      <w:r w:rsidR="00DA19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</w:t>
      </w:r>
      <w:r w:rsidRPr="0078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osutatud puuduste kõrvaldamiseks.</w:t>
      </w:r>
    </w:p>
    <w:p w14:paraId="5BA95238" w14:textId="77777777" w:rsidR="00C9365C" w:rsidRDefault="00C9365C" w:rsidP="00C9365C">
      <w:pPr>
        <w:pStyle w:val="NoSpacing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5174631B" w14:textId="48CAA559" w:rsidR="0078389D" w:rsidRPr="005D6D0E" w:rsidRDefault="0078389D" w:rsidP="00C9365C">
      <w:pPr>
        <w:pStyle w:val="NoSpacing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(3) </w:t>
      </w:r>
      <w:r w:rsidR="007A29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</w:t>
      </w:r>
      <w:r w:rsidR="002D2B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jätab</w:t>
      </w:r>
      <w:r w:rsidRPr="005D6D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taotlus</w:t>
      </w:r>
      <w:r w:rsidR="002D2B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e</w:t>
      </w:r>
      <w:r w:rsidRPr="005D6D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kontrollimata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ja sisuliselt läbi vaatamata</w:t>
      </w:r>
      <w:r w:rsidRPr="005D6D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, kui taotleja ei kõrvalda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puudusi</w:t>
      </w:r>
      <w:r w:rsidRPr="005D6D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7A29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</w:t>
      </w:r>
      <w:r w:rsidRPr="005D6D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määratud tähtajaks.</w:t>
      </w:r>
    </w:p>
    <w:p w14:paraId="790AD813" w14:textId="77777777" w:rsidR="0078389D" w:rsidRPr="005D6D0E" w:rsidRDefault="0078389D" w:rsidP="00C9365C">
      <w:pPr>
        <w:pStyle w:val="NoSpacing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301045DE" w14:textId="7170DD98" w:rsidR="0078389D" w:rsidRPr="005D6D0E" w:rsidRDefault="0078389D" w:rsidP="00C9365C">
      <w:pPr>
        <w:pStyle w:val="NoSpacing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(4) </w:t>
      </w:r>
      <w:r w:rsidRPr="005D6D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Taotlus ja taotleja tunnistatakse nõuetele vastavaks, kui nad vastavad käesoleva määruse §</w:t>
      </w:r>
      <w:r w:rsidRPr="005D6D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noBreakHyphen/>
        <w:t xml:space="preserve">des </w:t>
      </w:r>
      <w:r w:rsidR="004102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6-7 ja </w:t>
      </w:r>
      <w:r w:rsidRPr="005D6D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8</w:t>
      </w:r>
      <w:bookmarkStart w:id="12" w:name="_Hlk202168153"/>
      <w:r w:rsidRPr="005D6D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–</w:t>
      </w:r>
      <w:bookmarkEnd w:id="12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11</w:t>
      </w:r>
      <w:r w:rsidRPr="005D6D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esitatud</w:t>
      </w:r>
      <w:r w:rsidRPr="005D6D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nõuetele.</w:t>
      </w:r>
    </w:p>
    <w:p w14:paraId="7B551DF3" w14:textId="77777777" w:rsidR="0078389D" w:rsidRPr="005D6D0E" w:rsidRDefault="0078389D" w:rsidP="00C9365C">
      <w:pPr>
        <w:pStyle w:val="NoSpacing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0B6AFE59" w14:textId="60364D4B" w:rsidR="0078389D" w:rsidRPr="005D6D0E" w:rsidRDefault="0078389D" w:rsidP="00C9365C">
      <w:pPr>
        <w:pStyle w:val="NoSpacing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(5) </w:t>
      </w:r>
      <w:r w:rsidRPr="005D6D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Nõuetele mittevastava taotleja ja taotluse kohta teeb </w:t>
      </w:r>
      <w:r w:rsidR="00DA19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taotluse</w:t>
      </w:r>
      <w:r w:rsidRPr="005D6D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rahuldamata jätmise otsuse </w:t>
      </w:r>
      <w:r w:rsidR="007A29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arvates</w:t>
      </w:r>
      <w:r w:rsidR="004102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käesoleva määruse</w:t>
      </w:r>
      <w:r w:rsidR="007A29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§ 13 lõikes 2 nimetatud tähtaja</w:t>
      </w:r>
      <w:r w:rsidRPr="005D6D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jooksul.</w:t>
      </w:r>
    </w:p>
    <w:p w14:paraId="243C5EA4" w14:textId="77777777" w:rsidR="0078389D" w:rsidRDefault="0078389D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</w:p>
    <w:p w14:paraId="3F7C919A" w14:textId="702FE0BC" w:rsidR="000C445E" w:rsidRPr="0078389D" w:rsidRDefault="000C445E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0C4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§ 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5. </w:t>
      </w:r>
      <w:r w:rsidR="0078389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T</w:t>
      </w:r>
      <w:r w:rsidR="0078389D" w:rsidRPr="0078389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aotluse hindamine, hindamiskriteeriumid ja valiku kord</w:t>
      </w:r>
    </w:p>
    <w:p w14:paraId="434C4449" w14:textId="77777777" w:rsidR="00C9365C" w:rsidRDefault="00C9365C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6A3B401F" w14:textId="2321EA27" w:rsidR="0078389D" w:rsidRDefault="0078389D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(1) </w:t>
      </w:r>
      <w:r w:rsidR="00F94A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</w:t>
      </w:r>
      <w:r w:rsidR="000C445E" w:rsidRPr="0078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aotleja ja taotlus</w:t>
      </w:r>
      <w:r w:rsidR="00F94A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0C445E" w:rsidRPr="0078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nõuetele</w:t>
      </w:r>
      <w:r w:rsidR="00F94A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vastavuse kontrolli läbinud taotlusi hindavad </w:t>
      </w:r>
      <w:r w:rsidR="00DA19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hindajate kogu kolm</w:t>
      </w:r>
      <w:r w:rsidR="00F94A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sõltumatut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hindajat</w:t>
      </w:r>
      <w:r w:rsidR="00894F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ning Päästeameti esindaja</w:t>
      </w:r>
      <w:r w:rsidR="00AB0D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d</w:t>
      </w:r>
      <w:r w:rsidR="00894F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.</w:t>
      </w:r>
      <w:r w:rsidR="00AB0D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Hindajatel on õigus konsulteerida taotluse sisu hindamisel valdkondlike ekspertidega.</w:t>
      </w:r>
    </w:p>
    <w:p w14:paraId="5BF5BF69" w14:textId="77777777" w:rsidR="00C9365C" w:rsidRDefault="00C9365C" w:rsidP="00C93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902CEF" w14:textId="5FE47F55" w:rsidR="00055411" w:rsidRPr="0078389D" w:rsidRDefault="0078389D" w:rsidP="00C9365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t-E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94A26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55411" w:rsidRPr="0078389D">
        <w:rPr>
          <w:rFonts w:ascii="Times New Roman" w:hAnsi="Times New Roman" w:cs="Times New Roman"/>
          <w:color w:val="000000"/>
          <w:sz w:val="24"/>
          <w:szCs w:val="24"/>
        </w:rPr>
        <w:t>Taotlus</w:t>
      </w:r>
      <w:r w:rsidR="00F94A26">
        <w:rPr>
          <w:rFonts w:ascii="Times New Roman" w:hAnsi="Times New Roman" w:cs="Times New Roman"/>
          <w:color w:val="000000"/>
          <w:sz w:val="24"/>
          <w:szCs w:val="24"/>
        </w:rPr>
        <w:t xml:space="preserve">i hinnatakse </w:t>
      </w:r>
      <w:r w:rsidR="00055411" w:rsidRPr="0078389D">
        <w:rPr>
          <w:rFonts w:ascii="Times New Roman" w:hAnsi="Times New Roman" w:cs="Times New Roman"/>
          <w:color w:val="000000"/>
          <w:sz w:val="24"/>
          <w:szCs w:val="24"/>
        </w:rPr>
        <w:t>järgmiste hindamiskriteeriumite alusel:</w:t>
      </w:r>
    </w:p>
    <w:p w14:paraId="34D409A3" w14:textId="7EA966E5" w:rsidR="00055411" w:rsidRPr="00C9365C" w:rsidRDefault="00C9365C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t-E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9D1FD7" w:rsidRPr="00C9365C">
        <w:rPr>
          <w:rFonts w:ascii="Times New Roman" w:hAnsi="Times New Roman" w:cs="Times New Roman"/>
          <w:color w:val="000000"/>
          <w:sz w:val="24"/>
          <w:szCs w:val="24"/>
        </w:rPr>
        <w:t>seotus taotlusvooru eesmärkidega ja sihtrühma vajadustega</w:t>
      </w:r>
      <w:r w:rsidR="00055411" w:rsidRPr="00C9365C">
        <w:rPr>
          <w:rFonts w:ascii="Times New Roman" w:hAnsi="Times New Roman" w:cs="Times New Roman"/>
          <w:sz w:val="24"/>
          <w:szCs w:val="24"/>
        </w:rPr>
        <w:t xml:space="preserve"> </w:t>
      </w:r>
      <w:r w:rsidR="004A4FFD" w:rsidRPr="00C9365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9D1FD7" w:rsidRPr="00C9365C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055411" w:rsidRPr="00C9365C">
        <w:rPr>
          <w:rFonts w:ascii="Times New Roman" w:hAnsi="Times New Roman" w:cs="Times New Roman"/>
          <w:color w:val="000000"/>
          <w:sz w:val="24"/>
          <w:szCs w:val="24"/>
        </w:rPr>
        <w:t>% maksimaalse</w:t>
      </w:r>
      <w:r w:rsidR="00055411" w:rsidRPr="00C9365C">
        <w:rPr>
          <w:rFonts w:ascii="Times New Roman" w:hAnsi="Times New Roman" w:cs="Times New Roman"/>
          <w:sz w:val="24"/>
          <w:szCs w:val="24"/>
        </w:rPr>
        <w:t>st koondhindest;</w:t>
      </w:r>
    </w:p>
    <w:p w14:paraId="6FD94ADA" w14:textId="266EDBB4" w:rsidR="00055411" w:rsidRPr="00C9365C" w:rsidRDefault="00C9365C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t-E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9D1FD7" w:rsidRPr="00C9365C">
        <w:rPr>
          <w:rFonts w:ascii="Times New Roman" w:hAnsi="Times New Roman" w:cs="Times New Roman"/>
          <w:color w:val="000000"/>
          <w:sz w:val="24"/>
          <w:szCs w:val="24"/>
        </w:rPr>
        <w:t>mõju ja jätkusuutlikkus</w:t>
      </w:r>
      <w:r w:rsidR="00454E3C" w:rsidRPr="00C93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4FFD" w:rsidRPr="00C9365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631CAE" w:rsidRPr="00C9365C">
        <w:rPr>
          <w:rFonts w:ascii="Times New Roman" w:hAnsi="Times New Roman" w:cs="Times New Roman"/>
          <w:sz w:val="24"/>
          <w:szCs w:val="24"/>
        </w:rPr>
        <w:t>2</w:t>
      </w:r>
      <w:r w:rsidR="009D1FD7" w:rsidRPr="00C9365C">
        <w:rPr>
          <w:rFonts w:ascii="Times New Roman" w:hAnsi="Times New Roman" w:cs="Times New Roman"/>
          <w:sz w:val="24"/>
          <w:szCs w:val="24"/>
        </w:rPr>
        <w:t>0</w:t>
      </w:r>
      <w:r w:rsidR="00055411" w:rsidRPr="00C9365C">
        <w:rPr>
          <w:rFonts w:ascii="Times New Roman" w:hAnsi="Times New Roman" w:cs="Times New Roman"/>
          <w:sz w:val="24"/>
          <w:szCs w:val="24"/>
        </w:rPr>
        <w:t>% maksimaalsest koondhindest;</w:t>
      </w:r>
    </w:p>
    <w:p w14:paraId="5A8B683C" w14:textId="37CF8834" w:rsidR="00055411" w:rsidRPr="00C9365C" w:rsidRDefault="00C9365C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t-E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="009D1FD7" w:rsidRPr="00C9365C">
        <w:rPr>
          <w:rFonts w:ascii="Times New Roman" w:hAnsi="Times New Roman" w:cs="Times New Roman"/>
          <w:color w:val="000000"/>
          <w:sz w:val="24"/>
          <w:szCs w:val="24"/>
        </w:rPr>
        <w:t>teostatavus ja juhtimine</w:t>
      </w:r>
      <w:r w:rsidR="00055411" w:rsidRPr="00C9365C">
        <w:rPr>
          <w:rFonts w:ascii="Times New Roman" w:hAnsi="Times New Roman" w:cs="Times New Roman"/>
          <w:sz w:val="24"/>
          <w:szCs w:val="24"/>
        </w:rPr>
        <w:t xml:space="preserve"> </w:t>
      </w:r>
      <w:r w:rsidR="004A4FFD" w:rsidRPr="00C9365C">
        <w:rPr>
          <w:rFonts w:ascii="Times New Roman" w:hAnsi="Times New Roman" w:cs="Times New Roman"/>
          <w:sz w:val="24"/>
          <w:szCs w:val="24"/>
        </w:rPr>
        <w:t xml:space="preserve">– </w:t>
      </w:r>
      <w:r w:rsidR="00727BBB" w:rsidRPr="00C9365C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055411" w:rsidRPr="00C9365C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055411" w:rsidRPr="00C9365C">
        <w:rPr>
          <w:rFonts w:ascii="Times New Roman" w:hAnsi="Times New Roman" w:cs="Times New Roman"/>
          <w:sz w:val="24"/>
          <w:szCs w:val="24"/>
        </w:rPr>
        <w:t>maksimaalsest koondhindest;</w:t>
      </w:r>
    </w:p>
    <w:p w14:paraId="6B8AE440" w14:textId="02CCFA9A" w:rsidR="00055411" w:rsidRPr="00CB1FAF" w:rsidRDefault="00C9365C" w:rsidP="00C936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="009D1FD7" w:rsidRPr="00C9365C">
        <w:rPr>
          <w:rFonts w:ascii="Times New Roman" w:hAnsi="Times New Roman" w:cs="Times New Roman"/>
          <w:color w:val="000000"/>
          <w:sz w:val="24"/>
          <w:szCs w:val="24"/>
        </w:rPr>
        <w:t>kaasamine ja partnerlus</w:t>
      </w:r>
      <w:r w:rsidR="006C3E4A" w:rsidRPr="00C93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4FFD" w:rsidRPr="00C9365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7420C4" w:rsidRPr="00C9365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D1FD7" w:rsidRPr="00C9365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55411" w:rsidRPr="00C9365C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055411" w:rsidRPr="00C9365C">
        <w:rPr>
          <w:rFonts w:ascii="Times New Roman" w:hAnsi="Times New Roman" w:cs="Times New Roman"/>
          <w:sz w:val="24"/>
          <w:szCs w:val="24"/>
        </w:rPr>
        <w:t>maksimaalsest koondhindest</w:t>
      </w:r>
      <w:r w:rsidR="00FC1D81">
        <w:rPr>
          <w:rFonts w:ascii="Times New Roman" w:hAnsi="Times New Roman" w:cs="Times New Roman"/>
          <w:sz w:val="24"/>
          <w:szCs w:val="24"/>
        </w:rPr>
        <w:t xml:space="preserve">, </w:t>
      </w:r>
      <w:r w:rsidR="00410254">
        <w:rPr>
          <w:rFonts w:ascii="Times New Roman" w:hAnsi="Times New Roman" w:cs="Times New Roman"/>
          <w:sz w:val="24"/>
          <w:szCs w:val="24"/>
        </w:rPr>
        <w:t>mis koosneb</w:t>
      </w:r>
      <w:r w:rsidR="00707D81">
        <w:rPr>
          <w:rFonts w:ascii="Times New Roman" w:hAnsi="Times New Roman" w:cs="Times New Roman"/>
          <w:sz w:val="24"/>
          <w:szCs w:val="24"/>
        </w:rPr>
        <w:t xml:space="preserve"> </w:t>
      </w:r>
      <w:r w:rsidR="00FC1D81" w:rsidRPr="00FC1D81">
        <w:rPr>
          <w:rFonts w:ascii="Times New Roman" w:hAnsi="Times New Roman" w:cs="Times New Roman"/>
          <w:sz w:val="24"/>
          <w:szCs w:val="24"/>
        </w:rPr>
        <w:t>koostöö</w:t>
      </w:r>
      <w:r w:rsidR="00410254">
        <w:rPr>
          <w:rFonts w:ascii="Times New Roman" w:hAnsi="Times New Roman" w:cs="Times New Roman"/>
          <w:sz w:val="24"/>
          <w:szCs w:val="24"/>
        </w:rPr>
        <w:t>st</w:t>
      </w:r>
      <w:r w:rsidR="00FC1D81" w:rsidRPr="00FC1D81">
        <w:rPr>
          <w:rFonts w:ascii="Times New Roman" w:hAnsi="Times New Roman" w:cs="Times New Roman"/>
          <w:sz w:val="24"/>
          <w:szCs w:val="24"/>
        </w:rPr>
        <w:t xml:space="preserve"> kohaliku omavalitsusega</w:t>
      </w:r>
      <w:r w:rsidR="00410254">
        <w:rPr>
          <w:rFonts w:ascii="Times New Roman" w:hAnsi="Times New Roman" w:cs="Times New Roman"/>
          <w:sz w:val="24"/>
          <w:szCs w:val="24"/>
        </w:rPr>
        <w:t xml:space="preserve">, mille maksimaalne koondhinne on </w:t>
      </w:r>
      <w:r w:rsidR="00FC1D81" w:rsidRPr="00FC1D81">
        <w:rPr>
          <w:rFonts w:ascii="Times New Roman" w:hAnsi="Times New Roman" w:cs="Times New Roman"/>
          <w:sz w:val="24"/>
          <w:szCs w:val="24"/>
        </w:rPr>
        <w:t>15%</w:t>
      </w:r>
      <w:r w:rsidR="00707D81">
        <w:rPr>
          <w:rFonts w:ascii="Times New Roman" w:hAnsi="Times New Roman" w:cs="Times New Roman"/>
          <w:sz w:val="24"/>
          <w:szCs w:val="24"/>
        </w:rPr>
        <w:t xml:space="preserve"> </w:t>
      </w:r>
      <w:r w:rsidR="00410254">
        <w:rPr>
          <w:rFonts w:ascii="Times New Roman" w:hAnsi="Times New Roman" w:cs="Times New Roman"/>
          <w:sz w:val="24"/>
          <w:szCs w:val="24"/>
        </w:rPr>
        <w:t>ja</w:t>
      </w:r>
      <w:r w:rsidR="00FC1D81" w:rsidRPr="00FC1D81">
        <w:rPr>
          <w:rFonts w:ascii="Times New Roman" w:hAnsi="Times New Roman" w:cs="Times New Roman"/>
          <w:sz w:val="24"/>
          <w:szCs w:val="24"/>
        </w:rPr>
        <w:t xml:space="preserve"> koostöö</w:t>
      </w:r>
      <w:r w:rsidR="00410254">
        <w:rPr>
          <w:rFonts w:ascii="Times New Roman" w:hAnsi="Times New Roman" w:cs="Times New Roman"/>
          <w:sz w:val="24"/>
          <w:szCs w:val="24"/>
        </w:rPr>
        <w:t>st</w:t>
      </w:r>
      <w:r w:rsidR="00FC1D81" w:rsidRPr="00FC1D81">
        <w:rPr>
          <w:rFonts w:ascii="Times New Roman" w:hAnsi="Times New Roman" w:cs="Times New Roman"/>
          <w:sz w:val="24"/>
          <w:szCs w:val="24"/>
        </w:rPr>
        <w:t xml:space="preserve"> teiste partnerite </w:t>
      </w:r>
      <w:r w:rsidR="00410254">
        <w:rPr>
          <w:rFonts w:ascii="Times New Roman" w:hAnsi="Times New Roman" w:cs="Times New Roman"/>
          <w:sz w:val="24"/>
          <w:szCs w:val="24"/>
        </w:rPr>
        <w:t>ning</w:t>
      </w:r>
      <w:r w:rsidR="00FC1D81" w:rsidRPr="00FC1D81">
        <w:rPr>
          <w:rFonts w:ascii="Times New Roman" w:hAnsi="Times New Roman" w:cs="Times New Roman"/>
          <w:sz w:val="24"/>
          <w:szCs w:val="24"/>
        </w:rPr>
        <w:t xml:space="preserve"> kogukonna</w:t>
      </w:r>
      <w:r w:rsidR="00410254">
        <w:rPr>
          <w:rFonts w:ascii="Times New Roman" w:hAnsi="Times New Roman" w:cs="Times New Roman"/>
          <w:sz w:val="24"/>
          <w:szCs w:val="24"/>
        </w:rPr>
        <w:t xml:space="preserve">ga, mille maksimaalne koondhinne on </w:t>
      </w:r>
      <w:r w:rsidR="00FC1D81" w:rsidRPr="00FC1D81">
        <w:rPr>
          <w:rFonts w:ascii="Times New Roman" w:hAnsi="Times New Roman" w:cs="Times New Roman"/>
          <w:sz w:val="24"/>
          <w:szCs w:val="24"/>
        </w:rPr>
        <w:t>10%</w:t>
      </w:r>
      <w:r w:rsidR="00055411" w:rsidRPr="00C9365C">
        <w:rPr>
          <w:rFonts w:ascii="Times New Roman" w:hAnsi="Times New Roman" w:cs="Times New Roman"/>
          <w:sz w:val="24"/>
          <w:szCs w:val="24"/>
        </w:rPr>
        <w:t>;</w:t>
      </w:r>
    </w:p>
    <w:p w14:paraId="5DBA4D8F" w14:textId="1EEF6D81" w:rsidR="0024440D" w:rsidRPr="00596C7F" w:rsidRDefault="00596C7F" w:rsidP="00596C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t-E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="00055411" w:rsidRPr="00596C7F">
        <w:rPr>
          <w:rFonts w:ascii="Times New Roman" w:hAnsi="Times New Roman" w:cs="Times New Roman"/>
          <w:color w:val="000000"/>
          <w:sz w:val="24"/>
          <w:szCs w:val="24"/>
        </w:rPr>
        <w:t xml:space="preserve">projekti eelarve otstarbekus ja kulude </w:t>
      </w:r>
      <w:r w:rsidR="009D1FD7" w:rsidRPr="00596C7F">
        <w:rPr>
          <w:rFonts w:ascii="Times New Roman" w:hAnsi="Times New Roman" w:cs="Times New Roman"/>
          <w:color w:val="000000"/>
          <w:sz w:val="24"/>
          <w:szCs w:val="24"/>
        </w:rPr>
        <w:t>põhjendatus</w:t>
      </w:r>
      <w:r w:rsidR="00055411" w:rsidRPr="00596C7F">
        <w:rPr>
          <w:rFonts w:ascii="Times New Roman" w:hAnsi="Times New Roman" w:cs="Times New Roman"/>
          <w:sz w:val="24"/>
          <w:szCs w:val="24"/>
        </w:rPr>
        <w:t xml:space="preserve"> </w:t>
      </w:r>
      <w:r w:rsidR="004A4FFD" w:rsidRPr="00596C7F">
        <w:rPr>
          <w:rFonts w:ascii="Times New Roman" w:hAnsi="Times New Roman" w:cs="Times New Roman"/>
          <w:sz w:val="24"/>
          <w:szCs w:val="24"/>
        </w:rPr>
        <w:t xml:space="preserve">– </w:t>
      </w:r>
      <w:r w:rsidR="00055411" w:rsidRPr="00596C7F">
        <w:rPr>
          <w:rFonts w:ascii="Times New Roman" w:hAnsi="Times New Roman" w:cs="Times New Roman"/>
          <w:color w:val="000000"/>
          <w:sz w:val="24"/>
          <w:szCs w:val="24"/>
        </w:rPr>
        <w:t xml:space="preserve">15% </w:t>
      </w:r>
      <w:r w:rsidR="00055411" w:rsidRPr="00596C7F">
        <w:rPr>
          <w:rFonts w:ascii="Times New Roman" w:hAnsi="Times New Roman" w:cs="Times New Roman"/>
          <w:sz w:val="24"/>
          <w:szCs w:val="24"/>
        </w:rPr>
        <w:t>maksimaalsest koondhindest.</w:t>
      </w:r>
    </w:p>
    <w:p w14:paraId="2D7A5239" w14:textId="77777777" w:rsidR="00596C7F" w:rsidRDefault="00596C7F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1E1592BE" w14:textId="3BFB29AB" w:rsidR="00F94A26" w:rsidRDefault="00EE03AE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(</w:t>
      </w:r>
      <w:r w:rsidR="00F94A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) </w:t>
      </w:r>
      <w:r w:rsidR="00F94A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Taotluse maksimaalne koondhinne on 100 punkti.</w:t>
      </w:r>
    </w:p>
    <w:p w14:paraId="4FCC689C" w14:textId="77777777" w:rsidR="00596C7F" w:rsidRDefault="00596C7F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268CAC0C" w14:textId="366E1E31" w:rsidR="00CC1C08" w:rsidRPr="0078389D" w:rsidRDefault="00F94A26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(4) </w:t>
      </w:r>
      <w:r w:rsidR="00CC1C08" w:rsidRPr="00EE03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Taotlustest moodustatakse </w:t>
      </w:r>
      <w:r w:rsidR="004102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§ 9 lõikes 2 toodud kategooriate lõikes </w:t>
      </w:r>
      <w:r w:rsidR="00CC1C08" w:rsidRPr="00EE03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paremusjärjestus taotluste hindamistulemuste põhjal. Taotluse hindamistulemuse saamiseks liidetakse kõigi hindajate poolt taotlusele antud punktid ja arvutatakse hindajate arvuga jagades keskmine punktisumma. </w:t>
      </w:r>
      <w:r w:rsidR="00CC1C08" w:rsidRPr="00CC1C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Hindamistulemuste ja ettepanekute läbiarutamiseks toimub hindajate koosolek. Hindajad on kohustatud läbi arutama kõik nõuetele vastavad taotlused, mille puhul kõrgeima ja madalaima taotluse koondhinde vahe on enam kui 25 punkti.</w:t>
      </w:r>
    </w:p>
    <w:p w14:paraId="0061CACF" w14:textId="77777777" w:rsidR="00596C7F" w:rsidRDefault="00596C7F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38B2C1B8" w14:textId="6FD603EF" w:rsidR="00CC1C08" w:rsidRDefault="00CC1C08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(5) </w:t>
      </w:r>
      <w:r w:rsidRPr="00EE03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Võrdse koondhindega taotluste korral saab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paremusjärjestuses</w:t>
      </w:r>
      <w:r w:rsidRPr="00EE03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kõrgema koha taotlus, mille käesoleva paragrahvi lõike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2 </w:t>
      </w:r>
      <w:r w:rsidRPr="00EE03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punktides </w:t>
      </w:r>
      <w:r w:rsidRPr="00571F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1 ja </w:t>
      </w:r>
      <w:r w:rsidR="00571F87" w:rsidRPr="00571F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4</w:t>
      </w:r>
      <w:r w:rsidRPr="00EE03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nimetatud hindamiskriteeriumite liidetud punktisumma on suurem. Kui liidetud punktisummad on võrdsed, saab pingereas kõrgema koha taotlus, mille käesoleva paragrahvi lõike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2</w:t>
      </w:r>
      <w:r w:rsidRPr="00EE03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punktis </w:t>
      </w:r>
      <w:r w:rsidRPr="00571F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2</w:t>
      </w:r>
      <w:r w:rsidRPr="00EE03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nimetatud hindamiskriteeriumi punktisumma on suurem. Kui ka need punktisummad on võrdsed, saab p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aremusjärjestuses</w:t>
      </w:r>
      <w:r w:rsidRPr="00EE03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kõrgema koha ajaliselt varem esitatud taotlus.</w:t>
      </w:r>
    </w:p>
    <w:p w14:paraId="2BF773E3" w14:textId="77777777" w:rsidR="00596C7F" w:rsidRDefault="00596C7F" w:rsidP="00C9365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2505B780" w14:textId="140FF045" w:rsidR="0024440D" w:rsidRPr="00EE03AE" w:rsidRDefault="00EE03AE" w:rsidP="00C9365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(</w:t>
      </w:r>
      <w:r w:rsidR="000C6F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) </w:t>
      </w:r>
      <w:r w:rsidR="006864C6" w:rsidRPr="00EE03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Taotluse </w:t>
      </w:r>
      <w:r w:rsidR="0078389D" w:rsidRPr="00EE03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rahuldamise lävend on</w:t>
      </w:r>
      <w:r w:rsidR="006864C6" w:rsidRPr="00EE03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koondhinne </w:t>
      </w:r>
      <w:r w:rsidR="0078389D" w:rsidRPr="00EE03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vähemalt</w:t>
      </w:r>
      <w:r w:rsidR="006864C6" w:rsidRPr="00EE03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3C14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7</w:t>
      </w:r>
      <w:r w:rsidR="006864C6" w:rsidRPr="00EE03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0 punkti.</w:t>
      </w:r>
    </w:p>
    <w:p w14:paraId="6D69AAE0" w14:textId="77777777" w:rsidR="00596C7F" w:rsidRDefault="00596C7F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3C8E4A32" w14:textId="79A04CE2" w:rsidR="0078389D" w:rsidRDefault="0078389D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(</w:t>
      </w:r>
      <w:r w:rsidR="000C6F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) </w:t>
      </w:r>
      <w:r w:rsidR="005D559A" w:rsidRPr="0078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Lävendi ületavad taotlused rahulda</w:t>
      </w:r>
      <w:r w:rsidR="00F94A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takse </w:t>
      </w:r>
      <w:r w:rsidR="005D559A" w:rsidRPr="0078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hindamistulemuste paremusjärjestuse alusel kuni vooru eelarve lõppemiseni</w:t>
      </w:r>
      <w:r w:rsidR="00045C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.</w:t>
      </w:r>
    </w:p>
    <w:p w14:paraId="07E23CD9" w14:textId="319DD85D" w:rsidR="001A2B59" w:rsidRDefault="001A2B59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5DF963A6" w14:textId="6DB16E36" w:rsidR="00862CF4" w:rsidRPr="0078389D" w:rsidRDefault="00862CF4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(8) Taotluseid hinnanud hindajate nimesid ei avalikustata</w:t>
      </w:r>
      <w:r w:rsidR="0060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.</w:t>
      </w:r>
    </w:p>
    <w:p w14:paraId="7C639B11" w14:textId="77777777" w:rsidR="00CE4FBF" w:rsidRDefault="00CE4FBF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05C0E" w14:textId="7DEB2C85" w:rsidR="00CA2A46" w:rsidRPr="00CA2A46" w:rsidRDefault="00CA2A46" w:rsidP="00C936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A46">
        <w:rPr>
          <w:rFonts w:ascii="Times New Roman" w:hAnsi="Times New Roman" w:cs="Times New Roman"/>
          <w:b/>
          <w:bCs/>
          <w:sz w:val="24"/>
          <w:szCs w:val="24"/>
        </w:rPr>
        <w:t>§ 16.</w:t>
      </w:r>
      <w:bookmarkStart w:id="13" w:name="para16"/>
      <w:r w:rsidRPr="00CA2A46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13"/>
      <w:r w:rsidRPr="00CA2A46">
        <w:rPr>
          <w:rFonts w:ascii="Times New Roman" w:hAnsi="Times New Roman" w:cs="Times New Roman"/>
          <w:b/>
          <w:bCs/>
          <w:sz w:val="24"/>
          <w:szCs w:val="24"/>
        </w:rPr>
        <w:t>Taotluse rahuldamine ja rahuldamata jätmine</w:t>
      </w:r>
    </w:p>
    <w:p w14:paraId="5FD5CB6D" w14:textId="77777777" w:rsidR="006C3E4A" w:rsidRDefault="006C3E4A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4D8D7" w14:textId="15B283BF" w:rsidR="00CE4FBF" w:rsidRPr="00596C7F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D559A" w:rsidRPr="00596C7F">
        <w:rPr>
          <w:rFonts w:ascii="Times New Roman" w:hAnsi="Times New Roman" w:cs="Times New Roman"/>
          <w:sz w:val="24"/>
          <w:szCs w:val="24"/>
        </w:rPr>
        <w:t xml:space="preserve">Taotluse rahuldamise ja rahuldamata jätmise otsuse teeb </w:t>
      </w:r>
      <w:r w:rsidR="00CC1C08" w:rsidRPr="00596C7F">
        <w:rPr>
          <w:rFonts w:ascii="Times New Roman" w:hAnsi="Times New Roman" w:cs="Times New Roman"/>
          <w:sz w:val="24"/>
          <w:szCs w:val="24"/>
        </w:rPr>
        <w:t>p</w:t>
      </w:r>
      <w:r w:rsidR="000D49FB" w:rsidRPr="00596C7F">
        <w:rPr>
          <w:rFonts w:ascii="Times New Roman" w:hAnsi="Times New Roman" w:cs="Times New Roman"/>
          <w:sz w:val="24"/>
          <w:szCs w:val="24"/>
        </w:rPr>
        <w:t>aremusjärjestuse</w:t>
      </w:r>
      <w:r w:rsidR="00CC1C08" w:rsidRPr="00596C7F">
        <w:rPr>
          <w:rFonts w:ascii="Times New Roman" w:hAnsi="Times New Roman" w:cs="Times New Roman"/>
          <w:sz w:val="24"/>
          <w:szCs w:val="24"/>
        </w:rPr>
        <w:t xml:space="preserve"> alusel</w:t>
      </w:r>
      <w:r w:rsidR="005D559A" w:rsidRPr="00596C7F">
        <w:rPr>
          <w:rFonts w:ascii="Times New Roman" w:hAnsi="Times New Roman" w:cs="Times New Roman"/>
          <w:sz w:val="24"/>
          <w:szCs w:val="24"/>
        </w:rPr>
        <w:t xml:space="preserve"> </w:t>
      </w:r>
      <w:r w:rsidR="00DA19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</w:t>
      </w:r>
      <w:r w:rsidR="005D559A" w:rsidRPr="00CB1FAF">
        <w:rPr>
          <w:rFonts w:ascii="Times New Roman" w:hAnsi="Times New Roman"/>
          <w:sz w:val="24"/>
        </w:rPr>
        <w:t xml:space="preserve"> </w:t>
      </w:r>
      <w:r w:rsidR="005D559A" w:rsidRPr="00596C7F">
        <w:rPr>
          <w:rFonts w:ascii="Times New Roman" w:hAnsi="Times New Roman" w:cs="Times New Roman"/>
          <w:sz w:val="24"/>
          <w:szCs w:val="24"/>
        </w:rPr>
        <w:t>juhatus.</w:t>
      </w:r>
    </w:p>
    <w:p w14:paraId="6AE283DA" w14:textId="77777777" w:rsidR="005D559A" w:rsidRDefault="005D559A" w:rsidP="00C9365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0676FD" w14:textId="0611A13E" w:rsidR="005D559A" w:rsidRPr="00596C7F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D559A" w:rsidRPr="00596C7F">
        <w:rPr>
          <w:rFonts w:ascii="Times New Roman" w:hAnsi="Times New Roman" w:cs="Times New Roman"/>
          <w:sz w:val="24"/>
          <w:szCs w:val="24"/>
        </w:rPr>
        <w:t>Taotluse rahuldamata jätmise otsus tehakse, kui:</w:t>
      </w:r>
    </w:p>
    <w:p w14:paraId="18A45B97" w14:textId="69866447" w:rsidR="005D559A" w:rsidRPr="00596C7F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D559A" w:rsidRPr="00596C7F">
        <w:rPr>
          <w:rFonts w:ascii="Times New Roman" w:hAnsi="Times New Roman" w:cs="Times New Roman"/>
          <w:sz w:val="24"/>
          <w:szCs w:val="24"/>
        </w:rPr>
        <w:t>taotleja või taotlus on tunnistatud käesoleva määruse nõuetele mittevastavaks;</w:t>
      </w:r>
    </w:p>
    <w:p w14:paraId="2A656DDD" w14:textId="301F2836" w:rsidR="00CC1C08" w:rsidRPr="00596C7F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C1C08" w:rsidRPr="00596C7F">
        <w:rPr>
          <w:rFonts w:ascii="Times New Roman" w:hAnsi="Times New Roman" w:cs="Times New Roman"/>
          <w:sz w:val="24"/>
          <w:szCs w:val="24"/>
        </w:rPr>
        <w:t xml:space="preserve">taotluse koondhinne on väiksem kui </w:t>
      </w:r>
      <w:r w:rsidR="003C1474">
        <w:rPr>
          <w:rFonts w:ascii="Times New Roman" w:hAnsi="Times New Roman" w:cs="Times New Roman"/>
          <w:sz w:val="24"/>
          <w:szCs w:val="24"/>
        </w:rPr>
        <w:t>7</w:t>
      </w:r>
      <w:r w:rsidR="00CC1C08" w:rsidRPr="00596C7F">
        <w:rPr>
          <w:rFonts w:ascii="Times New Roman" w:hAnsi="Times New Roman" w:cs="Times New Roman"/>
          <w:sz w:val="24"/>
          <w:szCs w:val="24"/>
        </w:rPr>
        <w:t>0 punkti;</w:t>
      </w:r>
    </w:p>
    <w:p w14:paraId="0AA8A636" w14:textId="1FBDD2FE" w:rsidR="005D559A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D559A" w:rsidRPr="00596C7F">
        <w:rPr>
          <w:rFonts w:ascii="Times New Roman" w:hAnsi="Times New Roman" w:cs="Times New Roman"/>
          <w:sz w:val="24"/>
          <w:szCs w:val="24"/>
        </w:rPr>
        <w:t xml:space="preserve">taotluse rahuldamiseks </w:t>
      </w:r>
      <w:r w:rsidR="00CC1C08" w:rsidRPr="00596C7F">
        <w:rPr>
          <w:rFonts w:ascii="Times New Roman" w:hAnsi="Times New Roman" w:cs="Times New Roman"/>
          <w:sz w:val="24"/>
          <w:szCs w:val="24"/>
        </w:rPr>
        <w:t>vastavalt pingereale ei jagu eelarve</w:t>
      </w:r>
      <w:r w:rsidR="005D559A" w:rsidRPr="00596C7F">
        <w:rPr>
          <w:rFonts w:ascii="Times New Roman" w:hAnsi="Times New Roman" w:cs="Times New Roman"/>
          <w:sz w:val="24"/>
          <w:szCs w:val="24"/>
        </w:rPr>
        <w:t>vahendeid;</w:t>
      </w:r>
    </w:p>
    <w:p w14:paraId="527FB06E" w14:textId="083E9F25" w:rsidR="005D559A" w:rsidRPr="00596C7F" w:rsidRDefault="00045C04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6C7F">
        <w:rPr>
          <w:rFonts w:ascii="Times New Roman" w:hAnsi="Times New Roman" w:cs="Times New Roman"/>
          <w:sz w:val="24"/>
          <w:szCs w:val="24"/>
        </w:rPr>
        <w:t xml:space="preserve">) </w:t>
      </w:r>
      <w:r w:rsidR="005D559A" w:rsidRPr="00596C7F">
        <w:rPr>
          <w:rFonts w:ascii="Times New Roman" w:hAnsi="Times New Roman" w:cs="Times New Roman"/>
          <w:sz w:val="24"/>
          <w:szCs w:val="24"/>
        </w:rPr>
        <w:t xml:space="preserve">taotluse menetlemisel selgub, et taotluses on esitatud ebaõigeid või mittetäielikke andmeid ning puudused on </w:t>
      </w:r>
      <w:r w:rsidR="00DA19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</w:t>
      </w:r>
      <w:r w:rsidR="005D559A" w:rsidRPr="00CB1FAF">
        <w:rPr>
          <w:rFonts w:ascii="Times New Roman" w:hAnsi="Times New Roman"/>
          <w:sz w:val="24"/>
        </w:rPr>
        <w:t xml:space="preserve"> </w:t>
      </w:r>
      <w:r w:rsidR="005D559A" w:rsidRPr="00596C7F">
        <w:rPr>
          <w:rFonts w:ascii="Times New Roman" w:hAnsi="Times New Roman" w:cs="Times New Roman"/>
          <w:sz w:val="24"/>
          <w:szCs w:val="24"/>
        </w:rPr>
        <w:t xml:space="preserve">määratud tähtpäevaks </w:t>
      </w:r>
      <w:r w:rsidR="007A29E4">
        <w:rPr>
          <w:rFonts w:ascii="Times New Roman" w:hAnsi="Times New Roman" w:cs="Times New Roman"/>
          <w:sz w:val="24"/>
          <w:szCs w:val="24"/>
        </w:rPr>
        <w:t xml:space="preserve">jäetud </w:t>
      </w:r>
      <w:r w:rsidR="005D559A" w:rsidRPr="00596C7F">
        <w:rPr>
          <w:rFonts w:ascii="Times New Roman" w:hAnsi="Times New Roman" w:cs="Times New Roman"/>
          <w:sz w:val="24"/>
          <w:szCs w:val="24"/>
        </w:rPr>
        <w:t>kõrvaldamata</w:t>
      </w:r>
      <w:r w:rsidR="00CC1C08" w:rsidRPr="00596C7F">
        <w:rPr>
          <w:rFonts w:ascii="Times New Roman" w:hAnsi="Times New Roman" w:cs="Times New Roman"/>
          <w:sz w:val="24"/>
          <w:szCs w:val="24"/>
        </w:rPr>
        <w:t>;</w:t>
      </w:r>
    </w:p>
    <w:p w14:paraId="2553FA28" w14:textId="656C0E21" w:rsidR="00CC1C08" w:rsidRPr="00596C7F" w:rsidRDefault="00045C04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6C7F">
        <w:rPr>
          <w:rFonts w:ascii="Times New Roman" w:hAnsi="Times New Roman" w:cs="Times New Roman"/>
          <w:sz w:val="24"/>
          <w:szCs w:val="24"/>
        </w:rPr>
        <w:t xml:space="preserve">) </w:t>
      </w:r>
      <w:r w:rsidR="00CC1C08" w:rsidRPr="00596C7F">
        <w:rPr>
          <w:rFonts w:ascii="Times New Roman" w:hAnsi="Times New Roman" w:cs="Times New Roman"/>
          <w:sz w:val="24"/>
          <w:szCs w:val="24"/>
        </w:rPr>
        <w:t>taotleja või temaga seotud isik mõjutab taotluse menetlemist pettuse või ähvardusega või muul õigusvastasel viisil.</w:t>
      </w:r>
    </w:p>
    <w:p w14:paraId="770B005F" w14:textId="77777777" w:rsidR="005D559A" w:rsidRDefault="005D559A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BB319" w14:textId="59A10722" w:rsidR="005D559A" w:rsidRPr="00596C7F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5D559A" w:rsidRPr="00596C7F">
        <w:rPr>
          <w:rFonts w:ascii="Times New Roman" w:hAnsi="Times New Roman" w:cs="Times New Roman"/>
          <w:sz w:val="24"/>
          <w:szCs w:val="24"/>
        </w:rPr>
        <w:t>Taotluse rahuldamise otsus peab sisaldama vähemalt järgmisi andmeid:</w:t>
      </w:r>
    </w:p>
    <w:p w14:paraId="7A89A167" w14:textId="24B1A6F5" w:rsidR="005D559A" w:rsidRPr="00596C7F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D559A" w:rsidRPr="00596C7F">
        <w:rPr>
          <w:rFonts w:ascii="Times New Roman" w:hAnsi="Times New Roman" w:cs="Times New Roman"/>
          <w:sz w:val="24"/>
          <w:szCs w:val="24"/>
        </w:rPr>
        <w:t>otsuse kuupäev;</w:t>
      </w:r>
    </w:p>
    <w:p w14:paraId="7D915093" w14:textId="7764DFE9" w:rsidR="005D559A" w:rsidRPr="00596C7F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A2B59" w:rsidRPr="00596C7F">
        <w:rPr>
          <w:rFonts w:ascii="Times New Roman" w:hAnsi="Times New Roman" w:cs="Times New Roman"/>
          <w:sz w:val="24"/>
          <w:szCs w:val="24"/>
        </w:rPr>
        <w:t>toetuse saaja nimi ja registrikood;</w:t>
      </w:r>
    </w:p>
    <w:p w14:paraId="1F1BC717" w14:textId="48ABEB8D" w:rsidR="001A2B59" w:rsidRPr="00596C7F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54E3C" w:rsidRPr="00596C7F">
        <w:rPr>
          <w:rFonts w:ascii="Times New Roman" w:hAnsi="Times New Roman" w:cs="Times New Roman"/>
          <w:sz w:val="24"/>
          <w:szCs w:val="24"/>
        </w:rPr>
        <w:t xml:space="preserve">toetatud projekti </w:t>
      </w:r>
      <w:r w:rsidR="008048E0" w:rsidRPr="00596C7F">
        <w:rPr>
          <w:rFonts w:ascii="Times New Roman" w:hAnsi="Times New Roman" w:cs="Times New Roman"/>
          <w:sz w:val="24"/>
          <w:szCs w:val="24"/>
        </w:rPr>
        <w:t xml:space="preserve">tegevuste lühikirjeldus </w:t>
      </w:r>
      <w:r w:rsidR="001A2B59" w:rsidRPr="00596C7F">
        <w:rPr>
          <w:rFonts w:ascii="Times New Roman" w:hAnsi="Times New Roman" w:cs="Times New Roman"/>
          <w:sz w:val="24"/>
          <w:szCs w:val="24"/>
        </w:rPr>
        <w:t>ja toetuse suurus;</w:t>
      </w:r>
    </w:p>
    <w:p w14:paraId="18AC0A90" w14:textId="4AA77020" w:rsidR="001A2B59" w:rsidRPr="00596C7F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1A2B59" w:rsidRPr="00596C7F">
        <w:rPr>
          <w:rFonts w:ascii="Times New Roman" w:hAnsi="Times New Roman" w:cs="Times New Roman"/>
          <w:sz w:val="24"/>
          <w:szCs w:val="24"/>
        </w:rPr>
        <w:t>viide otsuse vaidlustamise tähtaja ja korra kohta;</w:t>
      </w:r>
    </w:p>
    <w:p w14:paraId="05631524" w14:textId="5AECE740" w:rsidR="00C639AC" w:rsidRPr="00596C7F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639AC" w:rsidRPr="00596C7F">
        <w:rPr>
          <w:rFonts w:ascii="Times New Roman" w:hAnsi="Times New Roman" w:cs="Times New Roman"/>
          <w:sz w:val="24"/>
          <w:szCs w:val="24"/>
        </w:rPr>
        <w:t>aruande esitamise tähtaeg;</w:t>
      </w:r>
    </w:p>
    <w:p w14:paraId="3E7ECADF" w14:textId="0E019CD2" w:rsidR="001A2B59" w:rsidRPr="00596C7F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1A2B59" w:rsidRPr="00596C7F">
        <w:rPr>
          <w:rFonts w:ascii="Times New Roman" w:hAnsi="Times New Roman" w:cs="Times New Roman"/>
          <w:sz w:val="24"/>
          <w:szCs w:val="24"/>
        </w:rPr>
        <w:t>muu vajalik teave.</w:t>
      </w:r>
    </w:p>
    <w:p w14:paraId="03BBEEB9" w14:textId="77777777" w:rsidR="001A2B59" w:rsidRDefault="001A2B59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026C1" w14:textId="5780D272" w:rsidR="001A2B59" w:rsidRPr="00596C7F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1A2B59" w:rsidRPr="00596C7F">
        <w:rPr>
          <w:rFonts w:ascii="Times New Roman" w:hAnsi="Times New Roman" w:cs="Times New Roman"/>
          <w:sz w:val="24"/>
          <w:szCs w:val="24"/>
        </w:rPr>
        <w:t>Taotluse rahuldamata jätmise otsus peab sisaldama vähemalt järgmisi andmeid:</w:t>
      </w:r>
    </w:p>
    <w:p w14:paraId="7BA994EC" w14:textId="774225AE" w:rsidR="001A2B59" w:rsidRPr="00596C7F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A2B59" w:rsidRPr="00596C7F">
        <w:rPr>
          <w:rFonts w:ascii="Times New Roman" w:hAnsi="Times New Roman" w:cs="Times New Roman"/>
          <w:sz w:val="24"/>
          <w:szCs w:val="24"/>
        </w:rPr>
        <w:t>otsuse kuupäev;</w:t>
      </w:r>
    </w:p>
    <w:p w14:paraId="33C321A3" w14:textId="00F50C24" w:rsidR="001A2B59" w:rsidRPr="00596C7F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A2B59" w:rsidRPr="00596C7F">
        <w:rPr>
          <w:rFonts w:ascii="Times New Roman" w:hAnsi="Times New Roman" w:cs="Times New Roman"/>
          <w:sz w:val="24"/>
          <w:szCs w:val="24"/>
        </w:rPr>
        <w:t>taotleja nimi ja registrikood;</w:t>
      </w:r>
    </w:p>
    <w:p w14:paraId="3390A5B8" w14:textId="7BBDF9A8" w:rsidR="001A2B59" w:rsidRPr="00596C7F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A2B59" w:rsidRPr="00596C7F">
        <w:rPr>
          <w:rFonts w:ascii="Times New Roman" w:hAnsi="Times New Roman" w:cs="Times New Roman"/>
          <w:sz w:val="24"/>
          <w:szCs w:val="24"/>
        </w:rPr>
        <w:t>taotluse rahuldamata jätmise põhjendus;</w:t>
      </w:r>
    </w:p>
    <w:p w14:paraId="53119A9E" w14:textId="454E0432" w:rsidR="001A2B59" w:rsidRPr="00596C7F" w:rsidRDefault="002D2B52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6C7F">
        <w:rPr>
          <w:rFonts w:ascii="Times New Roman" w:hAnsi="Times New Roman" w:cs="Times New Roman"/>
          <w:sz w:val="24"/>
          <w:szCs w:val="24"/>
        </w:rPr>
        <w:t xml:space="preserve">) </w:t>
      </w:r>
      <w:r w:rsidR="001A2B59" w:rsidRPr="00596C7F">
        <w:rPr>
          <w:rFonts w:ascii="Times New Roman" w:hAnsi="Times New Roman" w:cs="Times New Roman"/>
          <w:sz w:val="24"/>
          <w:szCs w:val="24"/>
        </w:rPr>
        <w:t>viide otsuse vaidlustamise tähtaja ja korra kohta;</w:t>
      </w:r>
    </w:p>
    <w:p w14:paraId="65658E5E" w14:textId="7C6779BD" w:rsidR="001A2B59" w:rsidRPr="00596C7F" w:rsidRDefault="002D2B52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6C7F">
        <w:rPr>
          <w:rFonts w:ascii="Times New Roman" w:hAnsi="Times New Roman" w:cs="Times New Roman"/>
          <w:sz w:val="24"/>
          <w:szCs w:val="24"/>
        </w:rPr>
        <w:t xml:space="preserve">) </w:t>
      </w:r>
      <w:r w:rsidR="001A2B59" w:rsidRPr="00596C7F">
        <w:rPr>
          <w:rFonts w:ascii="Times New Roman" w:hAnsi="Times New Roman" w:cs="Times New Roman"/>
          <w:sz w:val="24"/>
          <w:szCs w:val="24"/>
        </w:rPr>
        <w:t>muu vajalik teave.</w:t>
      </w:r>
    </w:p>
    <w:p w14:paraId="7229AA7F" w14:textId="34CF7F33" w:rsidR="001A2B59" w:rsidRDefault="001A2B59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AACDD" w14:textId="411B9BB7" w:rsidR="005D559A" w:rsidRPr="00596C7F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F30782" w:rsidRPr="00596C7F">
        <w:rPr>
          <w:rFonts w:ascii="Times New Roman" w:hAnsi="Times New Roman" w:cs="Times New Roman"/>
          <w:sz w:val="24"/>
          <w:szCs w:val="24"/>
        </w:rPr>
        <w:t xml:space="preserve">Taotlejat </w:t>
      </w:r>
      <w:r w:rsidR="00410254">
        <w:rPr>
          <w:rFonts w:ascii="Times New Roman" w:hAnsi="Times New Roman" w:cs="Times New Roman"/>
          <w:sz w:val="24"/>
          <w:szCs w:val="24"/>
        </w:rPr>
        <w:t>teavitatakse</w:t>
      </w:r>
      <w:r w:rsidR="00F30782" w:rsidRPr="00596C7F">
        <w:rPr>
          <w:rFonts w:ascii="Times New Roman" w:hAnsi="Times New Roman" w:cs="Times New Roman"/>
          <w:sz w:val="24"/>
          <w:szCs w:val="24"/>
        </w:rPr>
        <w:t xml:space="preserve"> taotluse rahuldamisest või rahuldamata jätmisest elektrooniliselt</w:t>
      </w:r>
      <w:r w:rsidR="008048E0" w:rsidRPr="00596C7F">
        <w:rPr>
          <w:rFonts w:ascii="Times New Roman" w:hAnsi="Times New Roman" w:cs="Times New Roman"/>
          <w:sz w:val="24"/>
          <w:szCs w:val="24"/>
        </w:rPr>
        <w:t xml:space="preserve"> TMS-</w:t>
      </w:r>
      <w:proofErr w:type="spellStart"/>
      <w:r w:rsidR="008048E0" w:rsidRPr="00596C7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F30782" w:rsidRPr="00596C7F">
        <w:rPr>
          <w:rFonts w:ascii="Times New Roman" w:hAnsi="Times New Roman" w:cs="Times New Roman"/>
          <w:sz w:val="24"/>
          <w:szCs w:val="24"/>
        </w:rPr>
        <w:t xml:space="preserve"> hiljemalt </w:t>
      </w:r>
      <w:r w:rsidR="00FE5C70" w:rsidRPr="00596C7F">
        <w:rPr>
          <w:rFonts w:ascii="Times New Roman" w:hAnsi="Times New Roman" w:cs="Times New Roman"/>
          <w:sz w:val="24"/>
          <w:szCs w:val="24"/>
        </w:rPr>
        <w:t>kümne</w:t>
      </w:r>
      <w:r w:rsidR="00F30782" w:rsidRPr="00596C7F">
        <w:rPr>
          <w:rFonts w:ascii="Times New Roman" w:hAnsi="Times New Roman" w:cs="Times New Roman"/>
          <w:sz w:val="24"/>
          <w:szCs w:val="24"/>
        </w:rPr>
        <w:t xml:space="preserve"> tööpäeva jooksul pärast </w:t>
      </w:r>
      <w:r w:rsidR="00045C04">
        <w:rPr>
          <w:rFonts w:ascii="Times New Roman" w:hAnsi="Times New Roman" w:cs="Times New Roman"/>
          <w:sz w:val="24"/>
          <w:szCs w:val="24"/>
        </w:rPr>
        <w:t>taotluse hindamist</w:t>
      </w:r>
      <w:r w:rsidR="00F30782" w:rsidRPr="00596C7F">
        <w:rPr>
          <w:rFonts w:ascii="Times New Roman" w:hAnsi="Times New Roman" w:cs="Times New Roman"/>
          <w:sz w:val="24"/>
          <w:szCs w:val="24"/>
        </w:rPr>
        <w:t>.</w:t>
      </w:r>
    </w:p>
    <w:p w14:paraId="5678A364" w14:textId="77777777" w:rsidR="008A6D9A" w:rsidRPr="006F41FF" w:rsidRDefault="008A6D9A" w:rsidP="00C9365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511F8F" w14:textId="6510EE3D" w:rsidR="005D559A" w:rsidRPr="00596C7F" w:rsidRDefault="00596C7F" w:rsidP="0059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F30782" w:rsidRPr="00596C7F">
        <w:rPr>
          <w:rFonts w:ascii="Times New Roman" w:hAnsi="Times New Roman" w:cs="Times New Roman"/>
          <w:sz w:val="24"/>
          <w:szCs w:val="24"/>
        </w:rPr>
        <w:t xml:space="preserve">Toetuse saajate nimekiri koos projekti lühikirjelduse ja eraldatud toetuse summaga avalikustatakse </w:t>
      </w:r>
      <w:r w:rsidR="00DA19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</w:t>
      </w:r>
      <w:r w:rsidR="00F30782" w:rsidRPr="00CB1FAF">
        <w:rPr>
          <w:rFonts w:ascii="Times New Roman" w:hAnsi="Times New Roman"/>
          <w:sz w:val="24"/>
        </w:rPr>
        <w:t xml:space="preserve"> </w:t>
      </w:r>
      <w:r w:rsidR="00F30782" w:rsidRPr="00596C7F">
        <w:rPr>
          <w:rFonts w:ascii="Times New Roman" w:hAnsi="Times New Roman" w:cs="Times New Roman"/>
          <w:sz w:val="24"/>
          <w:szCs w:val="24"/>
        </w:rPr>
        <w:t xml:space="preserve">kodulehel www.kysk.ee. </w:t>
      </w:r>
    </w:p>
    <w:p w14:paraId="6E551723" w14:textId="546B82C7" w:rsidR="00744398" w:rsidRPr="000E46FB" w:rsidRDefault="00744398" w:rsidP="00C9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C3C89" w14:textId="441A00DD" w:rsidR="00E400B1" w:rsidRDefault="007D0D3D" w:rsidP="00C936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 xml:space="preserve">5. </w:t>
      </w:r>
      <w:r w:rsidR="00C46F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p</w:t>
      </w:r>
      <w:r w:rsidR="00E400B1" w:rsidRPr="00F55F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eatükk</w:t>
      </w:r>
    </w:p>
    <w:p w14:paraId="7EA7F425" w14:textId="550DB3D9" w:rsidR="000E46FB" w:rsidRPr="00891EAA" w:rsidRDefault="00E400B1" w:rsidP="00C936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  <w:bookmarkStart w:id="14" w:name="_Hlk175221149"/>
      <w:r w:rsidRPr="00891E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 xml:space="preserve">Toetuse </w:t>
      </w:r>
      <w:r w:rsidR="00891EAA" w:rsidRPr="00891E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kasutamine</w:t>
      </w:r>
      <w:r w:rsidRPr="00891E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 xml:space="preserve"> ja tagasinõudmine</w:t>
      </w:r>
      <w:bookmarkEnd w:id="14"/>
    </w:p>
    <w:p w14:paraId="61A3E81B" w14:textId="77777777" w:rsidR="00596C7F" w:rsidRDefault="00596C7F" w:rsidP="00C936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</w:p>
    <w:p w14:paraId="0ECABD1A" w14:textId="5040D122" w:rsidR="00891EAA" w:rsidRDefault="000E46FB" w:rsidP="00C936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 w:rsidRPr="00891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§ 17.  </w:t>
      </w:r>
      <w:r w:rsidR="00891EAA" w:rsidRPr="00891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Toetuse maksmine</w:t>
      </w:r>
    </w:p>
    <w:p w14:paraId="38903056" w14:textId="77777777" w:rsidR="00596C7F" w:rsidRDefault="00596C7F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3D7CBA33" w14:textId="680C3D15" w:rsidR="00891EAA" w:rsidRPr="00891EAA" w:rsidRDefault="00891EAA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891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Toetus makstakse toetuse saajale välja ettemaksena </w:t>
      </w:r>
      <w:r w:rsidR="008048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ühes osas </w:t>
      </w:r>
      <w:r w:rsidRPr="00891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toetuse rahuldamise otsuses sätestatud </w:t>
      </w:r>
      <w:r w:rsidRPr="008048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tingimustel </w:t>
      </w:r>
      <w:r w:rsidR="008048E0" w:rsidRPr="008048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20</w:t>
      </w:r>
      <w:r w:rsidRPr="008048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tööpäeva</w:t>
      </w:r>
      <w:r w:rsidRPr="00891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jooksul</w:t>
      </w:r>
      <w:r w:rsidR="008048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pärast taotluse rahuldamise otsuse tegemist</w:t>
      </w:r>
      <w:r w:rsidRPr="00891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.</w:t>
      </w:r>
    </w:p>
    <w:p w14:paraId="714E599C" w14:textId="77777777" w:rsidR="00596C7F" w:rsidRDefault="00596C7F" w:rsidP="00C936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</w:p>
    <w:p w14:paraId="0FAB9485" w14:textId="55908DC6" w:rsidR="009C677F" w:rsidRPr="007C7628" w:rsidRDefault="00891EAA" w:rsidP="00C936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 w:rsidRPr="007C762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§ 18. </w:t>
      </w:r>
      <w:r w:rsidR="006B0021" w:rsidRPr="007C762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Taotluse rahuldamise otsus</w:t>
      </w:r>
      <w:r w:rsidR="00045C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e kehtetuks tunnistamine</w:t>
      </w:r>
    </w:p>
    <w:p w14:paraId="1145F67D" w14:textId="77777777" w:rsidR="00596C7F" w:rsidRDefault="00596C7F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51BFC647" w14:textId="480CBD5D" w:rsidR="00891EAA" w:rsidRDefault="00891EAA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891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(</w:t>
      </w:r>
      <w:r w:rsidR="00833E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) Taotluse rahuldamise otsuse võib tunnistada kehtetuks, kui:</w:t>
      </w:r>
    </w:p>
    <w:p w14:paraId="71C18AA6" w14:textId="42D811B8" w:rsidR="00891EAA" w:rsidRDefault="00891EAA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1) ilmneb asjaolu, mille korral taotlust ei oleks rahuldatud;</w:t>
      </w:r>
    </w:p>
    <w:p w14:paraId="28D41774" w14:textId="17A9493E" w:rsidR="00891EAA" w:rsidRDefault="00891EAA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2) </w:t>
      </w:r>
      <w:r w:rsidR="00A77A61" w:rsidRPr="00A77A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saaja taotletud muudatusi ei rahuldata ning selle tõttu ei ole projekti võimalik esialgsel kujul ellu viia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;</w:t>
      </w:r>
    </w:p>
    <w:p w14:paraId="26D8EB47" w14:textId="1ADC0E81" w:rsidR="00891EAA" w:rsidRDefault="00891EAA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3) toetuse saaja esitab avalduse toetuse kasutamisest loobumise kohta.</w:t>
      </w:r>
    </w:p>
    <w:p w14:paraId="6BE455E0" w14:textId="77777777" w:rsidR="00833E07" w:rsidRDefault="00833E07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16B2BF80" w14:textId="2BC9625E" w:rsidR="00833E07" w:rsidRPr="00891EAA" w:rsidRDefault="00833E07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(</w:t>
      </w:r>
      <w:r w:rsidR="00861B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) Toetuse saajal tuleb saadud toetus taotluse rahuldamise otsuse kehtetuks tunnistamise järel </w:t>
      </w:r>
      <w:r w:rsidR="002D37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hiljemalt 30 kalendripäeva järel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tagastada.</w:t>
      </w:r>
    </w:p>
    <w:p w14:paraId="1C4262A3" w14:textId="77777777" w:rsidR="000E46FB" w:rsidRDefault="000E46FB" w:rsidP="00C936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766F9" w14:textId="050DC3CF" w:rsidR="00511198" w:rsidRDefault="009B02DB" w:rsidP="00C936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 w:rsidRPr="000C4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§ 1</w:t>
      </w:r>
      <w:r w:rsidR="00891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.</w:t>
      </w:r>
      <w:r w:rsidRPr="000C4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 </w:t>
      </w:r>
      <w:r w:rsidR="005111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Teavitusnõuded</w:t>
      </w:r>
    </w:p>
    <w:p w14:paraId="62E9B612" w14:textId="77777777" w:rsidR="00596C7F" w:rsidRDefault="00596C7F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558188AA" w14:textId="440DDD25" w:rsidR="00511198" w:rsidRDefault="00511198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5111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saaja on kohustatud täitma teavituskohustust ehk teavitama projekti elluviimise käigus regulaarset avalikkust saadud toetusest, projekti eesmärkidest, ellu viidud tegevustest ja tulemustest.</w:t>
      </w:r>
    </w:p>
    <w:p w14:paraId="414C9009" w14:textId="77777777" w:rsidR="00596C7F" w:rsidRDefault="00596C7F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3F47EED2" w14:textId="27545D18" w:rsidR="00E1065A" w:rsidRDefault="00511198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(2) Toetuse saaja peab </w:t>
      </w:r>
      <w:r w:rsidRPr="005111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avalikustama </w:t>
      </w:r>
      <w:r w:rsidR="00CC13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kolme kalendri</w:t>
      </w:r>
      <w:r w:rsidR="005D7C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kuu jooksul pärast taotluse rahuldamise otsust </w:t>
      </w:r>
      <w:r w:rsidRPr="005111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oma kogukonnaga seotud </w:t>
      </w:r>
      <w:r w:rsidR="00045C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või </w:t>
      </w:r>
      <w:r w:rsidR="00954B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kokkuleppel </w:t>
      </w:r>
      <w:r w:rsidR="00045C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kohaliku omavalitsuse</w:t>
      </w:r>
      <w:r w:rsidR="00954B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ga tema ametlikul</w:t>
      </w:r>
      <w:r w:rsidR="00045C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Pr="005111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veebilehel, sotsiaalmeedia lehel, trükistel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, infomaterjalidel</w:t>
      </w:r>
      <w:r w:rsidRPr="005111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5D7C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ja</w:t>
      </w:r>
      <w:r w:rsidRPr="005111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dokumentidel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projekti</w:t>
      </w:r>
      <w:r w:rsidRPr="005111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eesmärgid,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</w:t>
      </w:r>
      <w:r w:rsidRPr="005111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summa ning teabe olulisemate tegevuste ja tulemuste kohta</w:t>
      </w:r>
      <w:r w:rsidR="00E106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.</w:t>
      </w:r>
      <w:r w:rsidRPr="005111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</w:p>
    <w:p w14:paraId="44920DDB" w14:textId="77777777" w:rsidR="00596C7F" w:rsidRDefault="00596C7F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089EDC43" w14:textId="1C4FEA3A" w:rsidR="00511198" w:rsidRDefault="00E1065A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(3) T</w:t>
      </w:r>
      <w:r w:rsidR="00511198" w:rsidRPr="005111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oetuse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saaja peab viitama </w:t>
      </w:r>
      <w:r w:rsidR="007A29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andjale</w:t>
      </w:r>
      <w:r w:rsidR="005111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ja Siseministeeriumile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045C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nii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sõnaliselt </w:t>
      </w:r>
      <w:r w:rsidR="00045C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kui ka kirjalikult taasesitatavas vormis,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kasutades</w:t>
      </w:r>
      <w:r w:rsidR="000F5C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selleks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ametlikke logosid</w:t>
      </w:r>
      <w:r w:rsidR="005111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.</w:t>
      </w:r>
    </w:p>
    <w:p w14:paraId="1E159D58" w14:textId="77777777" w:rsidR="00596C7F" w:rsidRDefault="00596C7F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2D84A169" w14:textId="40D97CBA" w:rsidR="00DF7C67" w:rsidRPr="00511198" w:rsidRDefault="00DF7C67" w:rsidP="00C93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DF7C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(4) Toetuse saaja on kohustatud korraldama vähemalt ühe avaliku teavitus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ürituse</w:t>
      </w:r>
      <w:r w:rsidRPr="00DF7C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, mille käigus tutvustatakse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projekti eesmärki ja sisu, </w:t>
      </w:r>
      <w:r w:rsidR="007A29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, </w:t>
      </w:r>
      <w:r w:rsidRPr="00DF7C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kogukonna ja kohaliku omavalitsuse koostöö arendamist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ja elanikkonnakaitse võimekuse tõstmist</w:t>
      </w:r>
      <w:r w:rsidRPr="00DF7C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. Teavitustegevus võib toimuda erinevas vormis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.</w:t>
      </w:r>
    </w:p>
    <w:p w14:paraId="02D37AAF" w14:textId="77777777" w:rsidR="00596C7F" w:rsidRDefault="00596C7F" w:rsidP="00C936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</w:p>
    <w:p w14:paraId="35ACF04A" w14:textId="3E41F151" w:rsidR="009B02DB" w:rsidRDefault="00511198" w:rsidP="00C936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 w:rsidRPr="000C4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§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20. </w:t>
      </w:r>
      <w:r w:rsidR="009B02D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Aruande esitamine ja kinnitamine</w:t>
      </w:r>
    </w:p>
    <w:p w14:paraId="62834EC7" w14:textId="77777777" w:rsidR="00596C7F" w:rsidRDefault="00596C7F" w:rsidP="00596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6A85F89D" w14:textId="407B2690" w:rsidR="009475CB" w:rsidRPr="00596C7F" w:rsidRDefault="00596C7F" w:rsidP="00596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(1) </w:t>
      </w:r>
      <w:r w:rsidR="009B02DB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Toetuse saaja esitab </w:t>
      </w:r>
      <w:r w:rsidR="007A29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andjale</w:t>
      </w:r>
      <w:r w:rsidR="009B02DB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5B0D42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TMS-i teel </w:t>
      </w:r>
      <w:r w:rsidR="006B0021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tegevuste elluviimise aruande, mille on digitaalselt allkirjastanud</w:t>
      </w:r>
      <w:r w:rsidR="005B0D42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esindusõiguslik isik</w:t>
      </w:r>
      <w:r w:rsidR="006B0021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. </w:t>
      </w:r>
    </w:p>
    <w:p w14:paraId="686DD72E" w14:textId="77777777" w:rsidR="006B0021" w:rsidRPr="006B0021" w:rsidRDefault="006B0021" w:rsidP="00C9365C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7FD73757" w14:textId="0119DC70" w:rsidR="009B02DB" w:rsidRPr="00596C7F" w:rsidRDefault="00596C7F" w:rsidP="00596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(2) </w:t>
      </w:r>
      <w:r w:rsidR="009B02DB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Kui aruande kontrollimisel ilmneb puudusi, teeb </w:t>
      </w:r>
      <w:r w:rsidR="00DA19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</w:t>
      </w:r>
      <w:r w:rsidR="009B02DB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ettepaneku kõrvaldada puudused</w:t>
      </w:r>
      <w:r w:rsidR="005B0D42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, mis tuleb toetuse saajal lahendada</w:t>
      </w:r>
      <w:r w:rsidR="009B02DB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üldjuhul </w:t>
      </w:r>
      <w:r w:rsidR="006B0021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kuni</w:t>
      </w:r>
      <w:r w:rsidR="009B02DB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CC13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seitsme</w:t>
      </w:r>
      <w:r w:rsidR="009B02DB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kalendripäeva jooksul.</w:t>
      </w:r>
    </w:p>
    <w:p w14:paraId="1FEA9FD1" w14:textId="77777777" w:rsidR="009475CB" w:rsidRPr="00AE6C6B" w:rsidRDefault="009475CB" w:rsidP="00C9365C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693A623A" w14:textId="582A586D" w:rsidR="009B02DB" w:rsidRPr="00596C7F" w:rsidRDefault="00596C7F" w:rsidP="00596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(3) </w:t>
      </w:r>
      <w:r w:rsidR="00DA19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</w:t>
      </w:r>
      <w:r w:rsidR="009B02DB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ei kinnita aruannet</w:t>
      </w:r>
      <w:r w:rsidR="006B0021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ja algatab toetuse tagasinõudmise</w:t>
      </w:r>
      <w:r w:rsidR="009B02DB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, kui</w:t>
      </w:r>
      <w:r w:rsidR="006B0021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toetuse saaja</w:t>
      </w:r>
      <w:r w:rsidR="009B02DB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:</w:t>
      </w:r>
    </w:p>
    <w:p w14:paraId="5AF9E6D7" w14:textId="4D59F484" w:rsidR="009B02DB" w:rsidRPr="00596C7F" w:rsidRDefault="00596C7F" w:rsidP="00596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1) </w:t>
      </w:r>
      <w:r w:rsidR="009B02DB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on aruandes või toetuse kasutamisega seotud dokumendis esitanud ebaõigeid </w:t>
      </w:r>
      <w:r w:rsidR="006B0021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või</w:t>
      </w:r>
      <w:r w:rsidR="009B02DB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mittetäielikke andmeid;</w:t>
      </w:r>
    </w:p>
    <w:p w14:paraId="3FE92BB5" w14:textId="4DF630F3" w:rsidR="00E66C6F" w:rsidRPr="00596C7F" w:rsidRDefault="00596C7F" w:rsidP="00596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2) </w:t>
      </w:r>
      <w:r w:rsidR="00E66C6F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ei ole taotluse rahuldamise otsuses ettenähtud projekti tegevusi eeltoodud otsuse</w:t>
      </w:r>
      <w:r w:rsidR="006B0021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s</w:t>
      </w:r>
      <w:r w:rsidR="00E66C6F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6B0021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kokku lepitud</w:t>
      </w:r>
      <w:r w:rsidR="00E66C6F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tähtajaks </w:t>
      </w:r>
      <w:r w:rsidR="006B0021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ja tingimustel </w:t>
      </w:r>
      <w:r w:rsidR="00E66C6F" w:rsidRPr="00596C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teinud või toetuse saaja tegevused ei ole tõendatud.</w:t>
      </w:r>
    </w:p>
    <w:p w14:paraId="077FD003" w14:textId="77777777" w:rsidR="000E46FB" w:rsidRPr="006B0021" w:rsidRDefault="000E46FB" w:rsidP="00C936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1DF82" w14:textId="029243C3" w:rsidR="006D1792" w:rsidRDefault="00557DA9" w:rsidP="00C93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  <w:r w:rsidRPr="000C4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§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891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2</w:t>
      </w:r>
      <w:r w:rsidR="005111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. </w:t>
      </w:r>
      <w:r w:rsidR="006D1792" w:rsidRPr="00557DA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Toetuse tagasinõudmine</w:t>
      </w:r>
    </w:p>
    <w:p w14:paraId="170670D4" w14:textId="77777777" w:rsidR="00596C7F" w:rsidRPr="00557DA9" w:rsidRDefault="00596C7F" w:rsidP="00C93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</w:p>
    <w:p w14:paraId="54FCC01E" w14:textId="00463034" w:rsidR="00557DA9" w:rsidRPr="00596C7F" w:rsidRDefault="00596C7F" w:rsidP="00596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(1) </w:t>
      </w:r>
      <w:r w:rsidR="00A70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</w:t>
      </w:r>
      <w:r w:rsidR="00A7026B" w:rsidRPr="00A70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oetus nõutakse tagasi </w:t>
      </w:r>
      <w:r w:rsidR="00A70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riigieelarve seaduse</w:t>
      </w:r>
      <w:r w:rsidR="00A7026B" w:rsidRPr="00A70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§ 55</w:t>
      </w:r>
      <w:r w:rsidR="00A70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  <w:lang w:eastAsia="et-EE"/>
        </w:rPr>
        <w:t>1</w:t>
      </w:r>
      <w:r w:rsidR="00A7026B" w:rsidRPr="00A70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lõikes 1 nimetatud ning järgmistel täiendavatel alustel</w:t>
      </w:r>
      <w:r w:rsidR="006D1792" w:rsidRPr="00596C7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: </w:t>
      </w:r>
      <w:bookmarkStart w:id="15" w:name="_Hlk175840386"/>
    </w:p>
    <w:p w14:paraId="341FB966" w14:textId="003CF9C6" w:rsidR="006D1792" w:rsidRPr="00596C7F" w:rsidRDefault="00596C7F" w:rsidP="00596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1) </w:t>
      </w:r>
      <w:r w:rsidR="00B369B2" w:rsidRPr="00596C7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projekti tulemuste ja eesmärgi saavutamine </w:t>
      </w:r>
      <w:r w:rsidR="006D1792" w:rsidRPr="00596C7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ei ole tõendatud;</w:t>
      </w:r>
    </w:p>
    <w:p w14:paraId="6E5D4EAA" w14:textId="4BB80A56" w:rsidR="00557DA9" w:rsidRPr="00596C7F" w:rsidRDefault="00596C7F" w:rsidP="00596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2) </w:t>
      </w:r>
      <w:r w:rsidR="00B369B2" w:rsidRPr="00596C7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tehtud</w:t>
      </w:r>
      <w:r w:rsidR="00557DA9" w:rsidRPr="00596C7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tegevused ei vasta</w:t>
      </w:r>
      <w:r w:rsidR="00B369B2" w:rsidRPr="00596C7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toetuse rahuldamise otsusele </w:t>
      </w:r>
      <w:r w:rsidR="00557DA9" w:rsidRPr="00596C7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või pole tõendatud;</w:t>
      </w:r>
    </w:p>
    <w:p w14:paraId="5589C3FB" w14:textId="47FE212A" w:rsidR="00891EAA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3) </w:t>
      </w:r>
      <w:r w:rsidR="00B369B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kantud</w:t>
      </w:r>
      <w:r w:rsidR="00557DA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kulud ei vasta nõuetele või </w:t>
      </w:r>
      <w:r w:rsidR="006B002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taotluse rahuldamise otsusele </w:t>
      </w:r>
      <w:r w:rsidR="00B369B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ja</w:t>
      </w:r>
      <w:r w:rsidR="00557DA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toetust on kasutatud mitteabikõlblikuks kuluks</w:t>
      </w:r>
      <w:r w:rsidR="00891EAA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;</w:t>
      </w:r>
    </w:p>
    <w:p w14:paraId="5093E78B" w14:textId="62B54CC0" w:rsidR="00EF3556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4) </w:t>
      </w:r>
      <w:r w:rsidR="00EF3556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ei ole esitatud aruannet tähtajaks;</w:t>
      </w:r>
    </w:p>
    <w:p w14:paraId="4A7296E4" w14:textId="75F3558D" w:rsidR="00557DA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5) </w:t>
      </w:r>
      <w:r w:rsidR="00891EAA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taotluse rahuldamise otsus on kehtetuks tunnistatud</w:t>
      </w:r>
      <w:r w:rsidR="00557DA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;</w:t>
      </w:r>
    </w:p>
    <w:p w14:paraId="60D723CE" w14:textId="5D4F2339" w:rsidR="00557DA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6) </w:t>
      </w:r>
      <w:r w:rsidR="00B369B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käesoleva määruse </w:t>
      </w:r>
      <w:r w:rsidR="00B369B2" w:rsidRPr="006A09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§-</w:t>
      </w:r>
      <w:proofErr w:type="spellStart"/>
      <w:r w:rsidR="00B369B2" w:rsidRPr="006A09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i</w:t>
      </w:r>
      <w:r w:rsidR="00511198" w:rsidRPr="006A09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s</w:t>
      </w:r>
      <w:proofErr w:type="spellEnd"/>
      <w:r w:rsidR="00B369B2" w:rsidRPr="006A09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511198" w:rsidRPr="006A09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19</w:t>
      </w:r>
      <w:r w:rsidR="00B369B2" w:rsidRPr="006A09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sätestatud</w:t>
      </w:r>
      <w:r w:rsidR="00B369B2" w:rsidRPr="006A09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557DA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teavitusnõudeid</w:t>
      </w:r>
      <w:r w:rsidR="00B369B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on oluliselt rikutud</w:t>
      </w:r>
      <w:r w:rsidR="00557DA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;</w:t>
      </w:r>
    </w:p>
    <w:p w14:paraId="07038B56" w14:textId="0DD46928" w:rsidR="00557DA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7) </w:t>
      </w:r>
      <w:r w:rsidR="00557DA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toetuse saaja on rikkunud käesolevas määruses kehtestatud nõudeid või t</w:t>
      </w:r>
      <w:r w:rsidR="00282B7F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aotluse</w:t>
      </w:r>
      <w:r w:rsidR="00557DA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rahuldamise otsuses määratud tingimusi;</w:t>
      </w:r>
    </w:p>
    <w:p w14:paraId="4CCA53CC" w14:textId="5ED7C48D" w:rsidR="00557DA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8) </w:t>
      </w:r>
      <w:r w:rsidR="006D179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selgub, et taotlus rahuldati esitatud </w:t>
      </w:r>
      <w:r w:rsidR="00946E6D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vale</w:t>
      </w:r>
      <w:r w:rsidR="006D179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andmete põhjal</w:t>
      </w:r>
      <w:r w:rsidR="00946E6D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või toetuse saaja on varjanud andmeid või teavet</w:t>
      </w:r>
      <w:r w:rsidR="00557DA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või mõjutanud toetuse saamist pettuse</w:t>
      </w:r>
      <w:r w:rsidR="00282B7F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või</w:t>
      </w:r>
      <w:r w:rsidR="00557DA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ähvarduse</w:t>
      </w:r>
      <w:r w:rsidR="00282B7F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ga</w:t>
      </w:r>
      <w:r w:rsidR="00557DA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või muu</w:t>
      </w:r>
      <w:r w:rsidR="00282B7F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l</w:t>
      </w:r>
      <w:r w:rsidR="00557DA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õigusvastase</w:t>
      </w:r>
      <w:r w:rsidR="00282B7F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l</w:t>
      </w:r>
      <w:r w:rsidR="00557DA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viisi</w:t>
      </w:r>
      <w:r w:rsidR="00282B7F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l</w:t>
      </w:r>
      <w:r w:rsidR="006D179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; </w:t>
      </w:r>
    </w:p>
    <w:p w14:paraId="4E361F9E" w14:textId="04DCE9A4" w:rsidR="00557DA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commentRangeStart w:id="16"/>
      <w:r w:rsidR="00C559AB" w:rsidRPr="006A0939">
        <w:rPr>
          <w:rFonts w:ascii="Times New Roman" w:hAnsi="Times New Roman" w:cs="Times New Roman"/>
          <w:sz w:val="24"/>
          <w:szCs w:val="24"/>
        </w:rPr>
        <w:t xml:space="preserve">toetus jääb </w:t>
      </w:r>
      <w:r w:rsidR="00612165">
        <w:rPr>
          <w:rFonts w:ascii="Times New Roman" w:hAnsi="Times New Roman" w:cs="Times New Roman"/>
          <w:sz w:val="24"/>
          <w:szCs w:val="24"/>
        </w:rPr>
        <w:t xml:space="preserve">osaliselt või täielikult </w:t>
      </w:r>
      <w:r w:rsidR="00282B7F" w:rsidRPr="006A0939">
        <w:rPr>
          <w:rFonts w:ascii="Times New Roman" w:hAnsi="Times New Roman" w:cs="Times New Roman"/>
          <w:sz w:val="24"/>
          <w:szCs w:val="24"/>
        </w:rPr>
        <w:t>projekti abikõlblikkuse perioodil kasutamata</w:t>
      </w:r>
      <w:commentRangeEnd w:id="16"/>
      <w:r w:rsidR="000E30BD">
        <w:rPr>
          <w:rStyle w:val="CommentReference"/>
          <w:kern w:val="0"/>
          <w14:ligatures w14:val="none"/>
        </w:rPr>
        <w:commentReference w:id="16"/>
      </w:r>
      <w:r w:rsidR="00454E3C" w:rsidRPr="006A0939">
        <w:rPr>
          <w:rFonts w:ascii="Times New Roman" w:hAnsi="Times New Roman" w:cs="Times New Roman"/>
          <w:sz w:val="24"/>
          <w:szCs w:val="24"/>
        </w:rPr>
        <w:t>;</w:t>
      </w:r>
    </w:p>
    <w:p w14:paraId="7806CFC7" w14:textId="50F6BE5F" w:rsidR="00454E3C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454E3C" w:rsidRPr="006A0939">
        <w:rPr>
          <w:rFonts w:ascii="Times New Roman" w:hAnsi="Times New Roman" w:cs="Times New Roman"/>
          <w:sz w:val="24"/>
          <w:szCs w:val="24"/>
        </w:rPr>
        <w:t>toetuse saaja loobub toetusest.</w:t>
      </w:r>
    </w:p>
    <w:p w14:paraId="002E53A9" w14:textId="77777777" w:rsidR="004426F3" w:rsidRPr="00EB6850" w:rsidRDefault="004426F3" w:rsidP="00C9365C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</w:p>
    <w:p w14:paraId="65FC5A2F" w14:textId="2D40DCD8" w:rsidR="00282B7F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(2) </w:t>
      </w:r>
      <w:r w:rsidR="00282B7F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Toetuse tagasinõudmise otsust ei tehta, kui puudus kõrvaldatakse või kohustus või nõue täidetakse </w:t>
      </w:r>
      <w:r w:rsidR="007A29E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toetuse andja</w:t>
      </w:r>
      <w:r w:rsidR="00282B7F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ja toetuse saaja vahel kokku lepitud aja jooksul või kui toetuse saaja avastas ja teatas </w:t>
      </w:r>
      <w:r w:rsidR="007A29E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toetuse andjale</w:t>
      </w:r>
      <w:r w:rsidR="00282B7F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esimesel võimalusel, et talle on hüvitatud mitteabikõlblik kulu, ning tagastas toetuse</w:t>
      </w:r>
      <w:r w:rsidR="006101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</w:t>
      </w:r>
      <w:proofErr w:type="spellStart"/>
      <w:r w:rsidR="007A29E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toetuse</w:t>
      </w:r>
      <w:proofErr w:type="spellEnd"/>
      <w:r w:rsidR="007A29E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andja</w:t>
      </w:r>
      <w:r w:rsidR="006101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määratud tähtajaks</w:t>
      </w:r>
      <w:r w:rsidR="00282B7F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.</w:t>
      </w:r>
    </w:p>
    <w:p w14:paraId="17457A72" w14:textId="77777777" w:rsidR="00282B7F" w:rsidRDefault="00282B7F" w:rsidP="00C9365C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</w:p>
    <w:p w14:paraId="70E96E38" w14:textId="3C494AC1" w:rsidR="00EB6850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(3) </w:t>
      </w:r>
      <w:r w:rsidR="00EB6850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Toetuse tagasinõudmise </w:t>
      </w:r>
      <w:r w:rsidR="00282B7F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või osalise tagasinõudmise </w:t>
      </w:r>
      <w:r w:rsidR="00EB6850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otsus peab sisaldama vähemalt järgmisi andmeid:</w:t>
      </w:r>
    </w:p>
    <w:p w14:paraId="358506F4" w14:textId="474AEE8B" w:rsidR="00EB6850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1) </w:t>
      </w:r>
      <w:r w:rsidR="00EB6850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toetuse andja nimi ja registrikood;</w:t>
      </w:r>
    </w:p>
    <w:p w14:paraId="58B02EC8" w14:textId="5C13CEB1" w:rsidR="00EB6850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2) </w:t>
      </w:r>
      <w:r w:rsidR="00EB6850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toetuse saaja nimi ja registrikood;</w:t>
      </w:r>
    </w:p>
    <w:p w14:paraId="75F3E658" w14:textId="27BBB2D9" w:rsidR="00EB6850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3) </w:t>
      </w:r>
      <w:r w:rsidR="00EB6850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tagasinõude faktiline ja õiguslik alus;</w:t>
      </w:r>
    </w:p>
    <w:p w14:paraId="20204D01" w14:textId="3C201DC0" w:rsidR="00EB6850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4) </w:t>
      </w:r>
      <w:r w:rsidR="00EB6850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tagasinõutava toetuse määr;</w:t>
      </w:r>
    </w:p>
    <w:p w14:paraId="1CF26E7E" w14:textId="60049231" w:rsidR="00EB6850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5) </w:t>
      </w:r>
      <w:r w:rsidR="00EB6850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tagasinõudmise otsuse täitmise tähtpäev;</w:t>
      </w:r>
    </w:p>
    <w:p w14:paraId="054E71DE" w14:textId="39946BA7" w:rsidR="00EB6850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6) </w:t>
      </w:r>
      <w:r w:rsidR="00EB6850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tagasimakse tegemiseks vajalikud andmed;</w:t>
      </w:r>
    </w:p>
    <w:p w14:paraId="1B4018A9" w14:textId="124393F3" w:rsidR="00EB6850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7) </w:t>
      </w:r>
      <w:r w:rsidR="00EB6850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viide otsuse vaidlustamise tähtaja ja korra kohta;</w:t>
      </w:r>
    </w:p>
    <w:p w14:paraId="18B10E86" w14:textId="768434CA" w:rsidR="00EB6850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8) m</w:t>
      </w:r>
      <w:r w:rsidR="00EB6850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uu vajalik teave.</w:t>
      </w:r>
    </w:p>
    <w:p w14:paraId="2D9D102C" w14:textId="77777777" w:rsidR="00EB6850" w:rsidRDefault="00EB6850" w:rsidP="00C93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</w:p>
    <w:p w14:paraId="35E4EEF9" w14:textId="0236D473" w:rsidR="00D765C5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(4) </w:t>
      </w:r>
      <w:r w:rsidR="00B26B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Toetuse andja </w:t>
      </w:r>
      <w:r w:rsidR="003A14E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saadab</w:t>
      </w:r>
      <w:r w:rsidR="0014688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toetuse tagasinõudmise otsuse toetuse saajale elektrooniliselt</w:t>
      </w:r>
      <w:r w:rsidR="00EF3556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</w:t>
      </w:r>
      <w:commentRangeStart w:id="17"/>
      <w:r w:rsidR="00EF3556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TMS</w:t>
      </w:r>
      <w:commentRangeEnd w:id="17"/>
      <w:r w:rsidR="009425DF">
        <w:rPr>
          <w:rStyle w:val="CommentReference"/>
          <w:kern w:val="0"/>
          <w14:ligatures w14:val="none"/>
        </w:rPr>
        <w:commentReference w:id="17"/>
      </w:r>
      <w:r w:rsidR="00EF3556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-</w:t>
      </w:r>
      <w:proofErr w:type="spellStart"/>
      <w:r w:rsidR="00EF3556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is</w:t>
      </w:r>
      <w:proofErr w:type="spellEnd"/>
      <w:r w:rsidR="0014688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. </w:t>
      </w:r>
    </w:p>
    <w:p w14:paraId="324F5540" w14:textId="77777777" w:rsidR="00146881" w:rsidRDefault="00146881" w:rsidP="00C9365C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</w:p>
    <w:p w14:paraId="0A50F035" w14:textId="0C80FA60" w:rsidR="00146881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(5) </w:t>
      </w:r>
      <w:r w:rsidR="0014688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Toetuse saaja võib taotleda </w:t>
      </w:r>
      <w:r w:rsidR="00DA19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andjalt</w:t>
      </w:r>
      <w:r w:rsidR="00146881" w:rsidRPr="00CB1FAF">
        <w:rPr>
          <w:rFonts w:ascii="Times New Roman" w:hAnsi="Times New Roman"/>
          <w:sz w:val="24"/>
          <w:bdr w:val="none" w:sz="0" w:space="0" w:color="auto" w:frame="1"/>
        </w:rPr>
        <w:t xml:space="preserve"> </w:t>
      </w:r>
      <w:r w:rsidR="0014688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toetuse tagasimaksmise ajatamist</w:t>
      </w:r>
      <w:r w:rsidR="00531FC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,</w:t>
      </w:r>
      <w:r w:rsidR="0014688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esitades selleks 15 </w:t>
      </w:r>
      <w:r w:rsidR="00082D88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töö</w:t>
      </w:r>
      <w:r w:rsidR="0014688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päeva jooksul toetuse tagasinõudmise otsuse kättesaamisest arvates </w:t>
      </w:r>
      <w:r w:rsidR="00B26B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toetuse andjale</w:t>
      </w:r>
      <w:r w:rsidR="0014688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kirjaliku avalduse</w:t>
      </w:r>
      <w:r w:rsidR="00EF3556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TMS-</w:t>
      </w:r>
      <w:proofErr w:type="spellStart"/>
      <w:r w:rsidR="00EF3556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is</w:t>
      </w:r>
      <w:proofErr w:type="spellEnd"/>
      <w:r w:rsidR="0014688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, milles on kirjeldatud ajatamise vajaduse põhjendus ja tagasimaksmise soovitud ajatamiskava. </w:t>
      </w:r>
      <w:r w:rsidR="00282B7F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Ajatamistaotlusele peab toetuse saaja lisama finantsseisu kajastavad dokumendid.</w:t>
      </w:r>
    </w:p>
    <w:p w14:paraId="7CB28F57" w14:textId="77777777" w:rsidR="00282B7F" w:rsidRPr="00282B7F" w:rsidRDefault="00282B7F" w:rsidP="00C9365C">
      <w:pPr>
        <w:pStyle w:val="ListParagraph"/>
        <w:spacing w:after="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</w:p>
    <w:p w14:paraId="644BE541" w14:textId="0852F600" w:rsidR="00282B7F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(6) </w:t>
      </w:r>
      <w:r w:rsidR="00282B7F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Ajatamistaotluse rahuldamise või rahuldamata jätmise kohta teeb </w:t>
      </w:r>
      <w:r w:rsidR="00DA19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</w:t>
      </w:r>
      <w:r w:rsidR="00282B7F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otsuse 20 </w:t>
      </w:r>
      <w:r w:rsidR="00EF3556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töö</w:t>
      </w:r>
      <w:r w:rsidR="00282B7F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päeva jooksul ajatamistaotluse saamisest arvates. Põhjendatud juhul võib otsuse tegemise tähtaega pikendada mõistliku aja võrra, teavitades sellest toetuse saajat.</w:t>
      </w:r>
    </w:p>
    <w:p w14:paraId="4BBF112D" w14:textId="77777777" w:rsidR="006A0939" w:rsidRDefault="006A0939" w:rsidP="006A093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2020"/>
        </w:rPr>
      </w:pPr>
    </w:p>
    <w:p w14:paraId="69D49B11" w14:textId="71B40C74" w:rsidR="00282B7F" w:rsidRDefault="006A0939" w:rsidP="006A093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2020"/>
        </w:rPr>
      </w:pPr>
      <w:r>
        <w:rPr>
          <w:color w:val="202020"/>
        </w:rPr>
        <w:t xml:space="preserve">(7) </w:t>
      </w:r>
      <w:r w:rsidR="00282B7F" w:rsidRPr="00282B7F">
        <w:rPr>
          <w:color w:val="202020"/>
        </w:rPr>
        <w:t xml:space="preserve">Toetuse tagasimaksmise ajatamise perioodi määrab </w:t>
      </w:r>
      <w:r w:rsidR="00DA19DB">
        <w:rPr>
          <w:color w:val="000000"/>
        </w:rPr>
        <w:t>toetuse andja</w:t>
      </w:r>
      <w:r w:rsidR="00282B7F" w:rsidRPr="00282B7F">
        <w:rPr>
          <w:color w:val="202020"/>
        </w:rPr>
        <w:t>, arvestades võimaluse korral toetuse saaja esitatud tagasimaksmise ajatamiskava.</w:t>
      </w:r>
    </w:p>
    <w:p w14:paraId="2B21CF02" w14:textId="77777777" w:rsidR="00EF3556" w:rsidRPr="00EF3556" w:rsidRDefault="00EF3556" w:rsidP="00C9365C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202020"/>
        </w:rPr>
      </w:pPr>
    </w:p>
    <w:p w14:paraId="11DCF266" w14:textId="19BE2921" w:rsidR="00282B7F" w:rsidRPr="00282B7F" w:rsidRDefault="006A0939" w:rsidP="006A093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2020"/>
        </w:rPr>
      </w:pPr>
      <w:r w:rsidRPr="006A0939">
        <w:rPr>
          <w:bdr w:val="none" w:sz="0" w:space="0" w:color="auto" w:frame="1"/>
        </w:rPr>
        <w:t xml:space="preserve">(8) </w:t>
      </w:r>
      <w:r w:rsidR="00282B7F" w:rsidRPr="00282B7F">
        <w:rPr>
          <w:color w:val="202020"/>
        </w:rPr>
        <w:t>Ajatamise otsuse võib tunnistada kehtetuks, kui toetuse saaja ei maksa ajatamiskava kohaselt toetust tagasi. Kui ajatamise otsus tunnistatakse kehtetuks, peab toetuse saaja maksma kogu toetuse tagasi</w:t>
      </w:r>
      <w:r w:rsidR="00EF3556">
        <w:rPr>
          <w:color w:val="202020"/>
        </w:rPr>
        <w:t xml:space="preserve"> </w:t>
      </w:r>
      <w:r w:rsidR="00282B7F" w:rsidRPr="00282B7F">
        <w:rPr>
          <w:color w:val="202020"/>
        </w:rPr>
        <w:t>30 kalendripäeva jooksul ajatamise otsuse kehtetuks tunnistamise otsuse jõustumisest arvates.</w:t>
      </w:r>
    </w:p>
    <w:p w14:paraId="083857EF" w14:textId="77777777" w:rsidR="00EB6850" w:rsidRPr="00EB6850" w:rsidRDefault="00EB6850" w:rsidP="00C93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</w:p>
    <w:bookmarkEnd w:id="15"/>
    <w:p w14:paraId="683EBD60" w14:textId="6D286004" w:rsidR="006D1792" w:rsidRDefault="007D0D3D" w:rsidP="00C9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 xml:space="preserve">6. </w:t>
      </w:r>
      <w:r w:rsidR="006D179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peatükk</w:t>
      </w:r>
    </w:p>
    <w:p w14:paraId="2DC6D44F" w14:textId="66F839D9" w:rsidR="006D1792" w:rsidRDefault="00654B0A" w:rsidP="00C9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Poolte</w:t>
      </w:r>
      <w:r w:rsidR="006D179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 xml:space="preserve"> õigused ja kohustused</w:t>
      </w:r>
    </w:p>
    <w:p w14:paraId="55A83820" w14:textId="77777777" w:rsidR="006A0939" w:rsidRPr="00F55F34" w:rsidRDefault="006A0939" w:rsidP="00C9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</w:p>
    <w:p w14:paraId="3FCBAFF8" w14:textId="30D9FE65" w:rsidR="006D1792" w:rsidRDefault="00433A99" w:rsidP="00C93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  <w:r w:rsidRPr="000C4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§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2</w:t>
      </w:r>
      <w:r w:rsidR="005111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. </w:t>
      </w:r>
      <w:r w:rsidR="006D1792" w:rsidRPr="00433A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 xml:space="preserve">Toetuse saaja </w:t>
      </w:r>
      <w:r w:rsidR="00F972CB" w:rsidRPr="00433A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 xml:space="preserve">õigused ja </w:t>
      </w:r>
      <w:r w:rsidR="006D1792" w:rsidRPr="00433A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kohustused</w:t>
      </w:r>
    </w:p>
    <w:p w14:paraId="4CB60A45" w14:textId="77777777" w:rsidR="006A0939" w:rsidRPr="00433A99" w:rsidRDefault="006A0939" w:rsidP="00C93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</w:p>
    <w:p w14:paraId="14C295F0" w14:textId="74B6987E" w:rsidR="00F972CB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(1) 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Toetuse saajal on õigus:</w:t>
      </w:r>
    </w:p>
    <w:p w14:paraId="139FC943" w14:textId="234EAFA9" w:rsidR="00433A9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1) 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saada </w:t>
      </w:r>
      <w:r w:rsidR="00B26B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toetuse andjalt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teavet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ja nõuandeid, mis on seotud käesolevas määruses või taotluse rahuldamise otsuses sätestatud nõuete ja toetuse saaja kohustustega;</w:t>
      </w:r>
    </w:p>
    <w:p w14:paraId="0F8AB57E" w14:textId="2753AE20" w:rsidR="00433A9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2) 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tutvuda tema kohta koostatud dokumendis sisalduva ja sellega lahutamatult seotud teabeg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a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avaliku teabe seaduses sätestatud korras;</w:t>
      </w:r>
    </w:p>
    <w:p w14:paraId="31FD7E4C" w14:textId="531D3A01" w:rsidR="00F972CB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3) 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loobuda 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toetusest 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või tagastada 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see 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igal ajal</w:t>
      </w:r>
      <w:r w:rsidR="0061216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osaliselt või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täies ulatuses.</w:t>
      </w:r>
    </w:p>
    <w:p w14:paraId="32FB23B1" w14:textId="77777777" w:rsidR="00F972CB" w:rsidRDefault="00F972CB" w:rsidP="00C9365C">
      <w:pPr>
        <w:pStyle w:val="ListParagraph"/>
        <w:shd w:val="clear" w:color="auto" w:fill="FFFFFF"/>
        <w:spacing w:after="0" w:line="240" w:lineRule="auto"/>
        <w:ind w:left="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</w:p>
    <w:p w14:paraId="72F993CD" w14:textId="43BA830B" w:rsidR="00F972CB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(2) 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Toetuse saaja on kohustatud:</w:t>
      </w:r>
    </w:p>
    <w:p w14:paraId="5AA36E7A" w14:textId="3C10F829" w:rsidR="00433A9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1) 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kasutama toetust </w:t>
      </w:r>
      <w:r w:rsidR="007B0D48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sihipäraselt taotluses, taotluse rahuldamise otsuses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, käesolevas määruses ja teistes õigusaktides sätestatu järgi;</w:t>
      </w:r>
    </w:p>
    <w:p w14:paraId="52D4EB32" w14:textId="7B27370F" w:rsidR="00433A9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2) </w:t>
      </w:r>
      <w:r w:rsidR="00455DED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kajastama </w:t>
      </w:r>
      <w:r w:rsidR="007B0D48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tegevuste abikõlblikke kulusid raamatupidamises muudest kuludest selgelt eristatavalt;</w:t>
      </w:r>
    </w:p>
    <w:p w14:paraId="2CB80933" w14:textId="1CB5A111" w:rsidR="00433A9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3) 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võimaldama </w:t>
      </w:r>
      <w:r w:rsidR="00B26B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toetuse andjal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juurdepääsu kõikidele toetuse kasutamisega seotud dokumentidele </w:t>
      </w:r>
      <w:r w:rsidR="00805FB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vähemalt </w:t>
      </w:r>
      <w:r w:rsidR="00A263D7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viie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</w:t>
      </w:r>
      <w:r w:rsidR="00A263D7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töö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päeva jooksul 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nõude saamisest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arvates;</w:t>
      </w:r>
      <w:r w:rsidR="006D179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</w:t>
      </w:r>
    </w:p>
    <w:p w14:paraId="6584DCDF" w14:textId="4B11F57F" w:rsidR="00433A9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4) 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</w:t>
      </w:r>
      <w:r w:rsidR="006D179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eavita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m</w:t>
      </w:r>
      <w:r w:rsidR="006D179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a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</w:t>
      </w:r>
      <w:r w:rsidR="00B26B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toetuse andjat</w:t>
      </w:r>
      <w:r w:rsidR="00A60D3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viivitamata</w:t>
      </w:r>
      <w:r w:rsidR="006D179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</w:t>
      </w:r>
      <w:commentRangeStart w:id="18"/>
      <w:r w:rsidR="00A60D3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TMS</w:t>
      </w:r>
      <w:commentRangeEnd w:id="18"/>
      <w:r w:rsidR="00805FB7">
        <w:rPr>
          <w:rStyle w:val="CommentReference"/>
          <w:kern w:val="0"/>
          <w14:ligatures w14:val="none"/>
        </w:rPr>
        <w:commentReference w:id="18"/>
      </w:r>
      <w:r w:rsidR="00A60D3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-i teel 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asjaoludest, mis võivad mõjutada toetuse saaja kohustuste täitmist;</w:t>
      </w:r>
    </w:p>
    <w:p w14:paraId="5A38B324" w14:textId="76374D46" w:rsidR="00433A9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5) </w:t>
      </w:r>
      <w:r w:rsidR="00DC0FC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täitma käesoleva määruse </w:t>
      </w:r>
      <w:r w:rsidR="00DC0FC1" w:rsidRPr="006A09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§-s 19 sätestatud teavitusnõudeid</w:t>
      </w:r>
      <w:r w:rsidR="00F972CB" w:rsidRPr="006A09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>;</w:t>
      </w:r>
      <w:r w:rsidR="006D179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</w:t>
      </w:r>
    </w:p>
    <w:p w14:paraId="2BAED466" w14:textId="7BE02504" w:rsidR="00433A9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6) </w:t>
      </w:r>
      <w:commentRangeStart w:id="19"/>
      <w:commentRangeStart w:id="20"/>
      <w:r w:rsidR="007B0D48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kandma kasutamata ja tagasinõutud toetuse tagasi tähtajaks; </w:t>
      </w:r>
      <w:commentRangeEnd w:id="19"/>
      <w:r w:rsidR="00DC0FC1">
        <w:rPr>
          <w:rStyle w:val="CommentReference"/>
          <w:kern w:val="0"/>
          <w14:ligatures w14:val="none"/>
        </w:rPr>
        <w:commentReference w:id="19"/>
      </w:r>
      <w:commentRangeEnd w:id="20"/>
      <w:r w:rsidR="000E30BD">
        <w:rPr>
          <w:rStyle w:val="CommentReference"/>
          <w:kern w:val="0"/>
          <w14:ligatures w14:val="none"/>
        </w:rPr>
        <w:commentReference w:id="20"/>
      </w:r>
    </w:p>
    <w:p w14:paraId="609A4C42" w14:textId="495A887F" w:rsidR="0082005E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7) </w:t>
      </w:r>
      <w:r w:rsidR="00F972CB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s</w:t>
      </w:r>
      <w:r w:rsidR="006D179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äilita</w:t>
      </w:r>
      <w:r w:rsidR="00974103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m</w:t>
      </w:r>
      <w:r w:rsidR="006D179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a taotluse ja projekti </w:t>
      </w:r>
      <w:r w:rsidR="006B002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elluviimisega</w:t>
      </w:r>
      <w:r w:rsidR="006D179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seonduvat dokumentatsiooni seitse aastat</w:t>
      </w:r>
      <w:r w:rsidR="004A0D70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pärast p</w:t>
      </w:r>
      <w:r w:rsidR="00BB1850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rojekti</w:t>
      </w:r>
      <w:r w:rsidR="004A0D70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lõppemist</w:t>
      </w:r>
      <w:r w:rsidR="00E110F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;</w:t>
      </w:r>
    </w:p>
    <w:p w14:paraId="729C6E0B" w14:textId="55E7E8F1" w:rsidR="00E110FF" w:rsidRPr="006A0939" w:rsidRDefault="00E110FF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8) osalema toetuse andja kord aastas korraldataval toetuse saajate ühisüritusel</w:t>
      </w:r>
      <w:r w:rsidR="003A14E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toetuse andmisega samal või järgneval kalendriaastal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.</w:t>
      </w:r>
    </w:p>
    <w:p w14:paraId="7C613093" w14:textId="77777777" w:rsidR="00F972CB" w:rsidRPr="00870A01" w:rsidRDefault="00F972CB" w:rsidP="00C93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</w:p>
    <w:p w14:paraId="36459A36" w14:textId="64CA81F8" w:rsidR="006D1792" w:rsidRPr="00433A99" w:rsidRDefault="00433A99" w:rsidP="00C93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  <w:r w:rsidRPr="000C4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§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2</w:t>
      </w:r>
      <w:r w:rsidR="005111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. </w:t>
      </w:r>
      <w:r w:rsidR="006D1792" w:rsidRPr="00433A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Toetuse andja</w:t>
      </w:r>
      <w:r w:rsidR="00870A01" w:rsidRPr="00433A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 xml:space="preserve"> õigused ja</w:t>
      </w:r>
      <w:r w:rsidR="006D1792" w:rsidRPr="00433A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 xml:space="preserve"> kohustused</w:t>
      </w:r>
    </w:p>
    <w:p w14:paraId="33FF53FD" w14:textId="77777777" w:rsid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</w:p>
    <w:p w14:paraId="6490E3C4" w14:textId="31334A20" w:rsidR="00870A01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(1) </w:t>
      </w:r>
      <w:r w:rsidR="00DA19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andjal</w:t>
      </w:r>
      <w:r w:rsidR="00870A01" w:rsidRPr="00CB1FAF">
        <w:rPr>
          <w:rFonts w:ascii="Times New Roman" w:hAnsi="Times New Roman"/>
          <w:sz w:val="24"/>
          <w:bdr w:val="none" w:sz="0" w:space="0" w:color="auto" w:frame="1"/>
        </w:rPr>
        <w:t xml:space="preserve"> </w:t>
      </w:r>
      <w:r w:rsidR="00870A0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on õigus:</w:t>
      </w:r>
    </w:p>
    <w:p w14:paraId="0D1C2642" w14:textId="57B3F2A2" w:rsidR="00433A9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1) 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kontrollida toetuse kasutamise eesmärgipärasust, sealhulgas 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seda, kas 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toetus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kasuta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takse kooskõlas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käesoleval määruse ja taotluse rahuldamise otsuse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ga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;</w:t>
      </w:r>
    </w:p>
    <w:p w14:paraId="58B01AC6" w14:textId="049DA3F6" w:rsidR="00433A9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2) 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nõuda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, et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taotluses sisaldunud tegevuste eesmärkide, kestuse, oodatavate tulemuste ja kulude kohta 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esitataks lisa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andme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id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ja 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-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dokument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e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, mis tõendavad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, et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tegevus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ed on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nõuetekohas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elt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ellu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vii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dud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ning toetuse saaja kohustus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ed on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nõuetekohas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elt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täi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detud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;</w:t>
      </w:r>
    </w:p>
    <w:p w14:paraId="49174CA1" w14:textId="19F964DD" w:rsidR="00433A9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3) 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jätta toetus välja maksmata või nõuda toetus osalis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el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 või täielik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ult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tagas</w:t>
      </w:r>
      <w:r w:rsidR="0062651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i</w:t>
      </w:r>
      <w:r w:rsidR="00433A99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, kui toetuse saaja rikub käesolevas määruses või taotluse rahuldamise otsuses sätestatud tingimusi või kaldub muul viisil kõrvale taotluses või taotluse rahuldamise otsuses või käesolevas määruses sätestatust;</w:t>
      </w:r>
    </w:p>
    <w:p w14:paraId="08AA3A8E" w14:textId="1C0BA245" w:rsidR="003C4172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4) </w:t>
      </w:r>
      <w:commentRangeStart w:id="21"/>
      <w:commentRangeStart w:id="22"/>
      <w:r w:rsidR="00870A01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keelduda toetuse maksmisest, kui toetuse saajal on tekkinud maksu- või maksevõlg riigi ees ja see on ajatamata</w:t>
      </w:r>
      <w:r w:rsidR="007C37F8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.</w:t>
      </w:r>
      <w:commentRangeEnd w:id="21"/>
      <w:r w:rsidR="00DC0FC1">
        <w:rPr>
          <w:rStyle w:val="CommentReference"/>
          <w:kern w:val="0"/>
          <w14:ligatures w14:val="none"/>
        </w:rPr>
        <w:commentReference w:id="21"/>
      </w:r>
      <w:commentRangeEnd w:id="22"/>
      <w:r w:rsidR="00E25024">
        <w:rPr>
          <w:rStyle w:val="CommentReference"/>
          <w:kern w:val="0"/>
          <w14:ligatures w14:val="none"/>
        </w:rPr>
        <w:commentReference w:id="22"/>
      </w:r>
    </w:p>
    <w:p w14:paraId="0B79FF31" w14:textId="77777777" w:rsidR="00433A99" w:rsidRDefault="00433A99" w:rsidP="00C93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</w:p>
    <w:p w14:paraId="2739DEAA" w14:textId="17AF8D3C" w:rsidR="006D1792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(2) </w:t>
      </w:r>
      <w:r w:rsidR="00DA19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</w:t>
      </w:r>
      <w:r w:rsidR="003C417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</w:t>
      </w:r>
      <w:r w:rsidR="006D179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on kohustatud:</w:t>
      </w:r>
    </w:p>
    <w:p w14:paraId="32DC2640" w14:textId="0D2B11CA" w:rsidR="003C4172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1) </w:t>
      </w:r>
      <w:r w:rsidR="006D179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edastama taotlejale või toetuse saajale käesoleva määrusega reguleeritud otsused käesolevas määruses sätestatud aja jooksul;</w:t>
      </w:r>
    </w:p>
    <w:p w14:paraId="4AE60BBC" w14:textId="71165281" w:rsidR="006D1792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2) </w:t>
      </w:r>
      <w:r w:rsidR="006D179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tagama vähese tähtsusega abi andmise korral andmete kandmise registrisse ja vähese tähtsusega abi registrisse ning muude konkurentsiseaduse 6. peatükis sätestatud kohustuste täitmise;</w:t>
      </w:r>
    </w:p>
    <w:p w14:paraId="765D07FB" w14:textId="550DFD5E" w:rsidR="006D1792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3) </w:t>
      </w:r>
      <w:r w:rsidR="006D179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säilitama vähese tähtsusega abi andmise korral toetuse taotlemise, andmise, kulu abikõlblikkust tõendavate ja muude dokumentide ning teabega seotud tõendeid kümme aastat viimase taotluse rahuldamise otsuse tegemisest arvates;</w:t>
      </w:r>
    </w:p>
    <w:p w14:paraId="0AE857C5" w14:textId="1E101A71" w:rsidR="00433A9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4) </w:t>
      </w:r>
      <w:r w:rsidR="006D179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kontrollima </w:t>
      </w:r>
      <w:r w:rsidR="003C417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toetatud tegevuste</w:t>
      </w:r>
      <w:r w:rsidR="006D1792" w:rsidRPr="006A09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 elluviimist;</w:t>
      </w:r>
    </w:p>
    <w:p w14:paraId="2181E88C" w14:textId="7A389954" w:rsidR="00433A9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5) </w:t>
      </w:r>
      <w:r w:rsidR="00433A99" w:rsidRPr="006A09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juhendama taotlejat ja toetuse saajat toetuse andmise ja kasutamise küsimustes;</w:t>
      </w:r>
    </w:p>
    <w:p w14:paraId="5CC9C722" w14:textId="51430EC2" w:rsidR="00433A99" w:rsidRPr="006A0939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6) </w:t>
      </w:r>
      <w:r w:rsidR="00433A99" w:rsidRPr="006A09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korraldama taotluse vastuvõtmise, registreerimise, menetlemise ja säilitamise;</w:t>
      </w:r>
    </w:p>
    <w:p w14:paraId="04ADAAA5" w14:textId="66E38F43" w:rsidR="003C4172" w:rsidRPr="00CB1FAF" w:rsidRDefault="006A0939" w:rsidP="006A09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7) </w:t>
      </w:r>
      <w:r w:rsidR="00433A99" w:rsidRPr="006A09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lahendama </w:t>
      </w:r>
      <w:r w:rsidR="00DA19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toetuse andja</w:t>
      </w:r>
      <w:r w:rsidR="00BE03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433A99" w:rsidRPr="006A09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otsuse või toimingu peale esitatud vaide</w:t>
      </w:r>
      <w:r w:rsidR="00E110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;</w:t>
      </w:r>
    </w:p>
    <w:p w14:paraId="67876757" w14:textId="02406D12" w:rsidR="00E110FF" w:rsidRPr="006A0939" w:rsidRDefault="00E110FF" w:rsidP="006A0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8)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korraldama kord aastas toetuse saajate ühisürituse.</w:t>
      </w:r>
    </w:p>
    <w:p w14:paraId="05A13ADD" w14:textId="77777777" w:rsidR="00503002" w:rsidRDefault="00503002" w:rsidP="00C936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516E26" w14:textId="1D3472FA" w:rsidR="00433A99" w:rsidRDefault="00433A99" w:rsidP="00C9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7. peatükk</w:t>
      </w:r>
    </w:p>
    <w:p w14:paraId="07FB69F8" w14:textId="5B0F806C" w:rsidR="00433A99" w:rsidRPr="00F55F34" w:rsidRDefault="00433A99" w:rsidP="00C9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Vaidemenetlus</w:t>
      </w:r>
    </w:p>
    <w:p w14:paraId="1704534F" w14:textId="77777777" w:rsidR="00045C04" w:rsidRPr="00F55F34" w:rsidRDefault="00045C04" w:rsidP="00C9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</w:p>
    <w:p w14:paraId="786FC886" w14:textId="5159A553" w:rsidR="00433A99" w:rsidRDefault="00433A99" w:rsidP="00C93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  <w:r w:rsidRPr="000C4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§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2</w:t>
      </w:r>
      <w:r w:rsidR="005111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Vaide esitamine ja menetlemine</w:t>
      </w:r>
    </w:p>
    <w:p w14:paraId="54F817BA" w14:textId="77777777" w:rsidR="006A0939" w:rsidRDefault="006A0939" w:rsidP="00C93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31BBF3D6" w14:textId="430B7CB2" w:rsidR="00433A99" w:rsidRPr="00433A99" w:rsidRDefault="00B26B0A" w:rsidP="00C93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>Toetuse andja</w:t>
      </w:r>
      <w:r w:rsidR="00BE03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</w:t>
      </w:r>
      <w:r w:rsidR="00433A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otsuse või toimingu peale võib esitada </w:t>
      </w:r>
      <w:commentRangeStart w:id="23"/>
      <w:r w:rsidR="00433A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vaide </w:t>
      </w:r>
      <w:commentRangeEnd w:id="23"/>
      <w:r w:rsidR="00991D92">
        <w:rPr>
          <w:rStyle w:val="CommentReference"/>
          <w:kern w:val="0"/>
          <w14:ligatures w14:val="none"/>
        </w:rPr>
        <w:commentReference w:id="23"/>
      </w:r>
      <w:r w:rsidR="00433A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haldusmenetluse seaduses sätestatud korras. Vaide lahendab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>toetuse andja</w:t>
      </w:r>
      <w:r w:rsidR="00433A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>.</w:t>
      </w:r>
    </w:p>
    <w:p w14:paraId="172F515F" w14:textId="77777777" w:rsidR="00433A99" w:rsidRDefault="00433A99" w:rsidP="00C936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2794E1" w14:textId="77777777" w:rsidR="00433A99" w:rsidRPr="00047E91" w:rsidRDefault="00433A99" w:rsidP="00C936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F8643A" w14:textId="0E720566" w:rsidR="0070015A" w:rsidRPr="0070015A" w:rsidRDefault="0070015A" w:rsidP="00C9365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0015A">
        <w:rPr>
          <w:rFonts w:ascii="Times New Roman" w:hAnsi="Times New Roman" w:cs="Times New Roman"/>
          <w:bCs/>
          <w:sz w:val="24"/>
          <w:szCs w:val="24"/>
        </w:rPr>
        <w:t>(allkirjastatud digitaalselt)</w:t>
      </w:r>
    </w:p>
    <w:p w14:paraId="7E29D16B" w14:textId="10F11ED0" w:rsidR="0070015A" w:rsidRPr="0070015A" w:rsidRDefault="00626511" w:rsidP="00C9365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Igor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Taro</w:t>
      </w:r>
      <w:proofErr w:type="spellEnd"/>
    </w:p>
    <w:p w14:paraId="2553F999" w14:textId="77777777" w:rsidR="0070015A" w:rsidRPr="0070015A" w:rsidRDefault="0070015A" w:rsidP="00C9365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0015A">
        <w:rPr>
          <w:rFonts w:ascii="Times New Roman" w:hAnsi="Times New Roman" w:cs="Times New Roman"/>
          <w:bCs/>
          <w:sz w:val="24"/>
          <w:szCs w:val="24"/>
        </w:rPr>
        <w:t>siseminister</w:t>
      </w:r>
    </w:p>
    <w:p w14:paraId="219B22A6" w14:textId="77777777" w:rsidR="0070015A" w:rsidRPr="0070015A" w:rsidRDefault="0070015A" w:rsidP="00C9365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78CF965" w14:textId="77777777" w:rsidR="0070015A" w:rsidRPr="0070015A" w:rsidRDefault="0070015A" w:rsidP="00C9365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EC0BF32" w14:textId="77777777" w:rsidR="006A0939" w:rsidRDefault="006A0939" w:rsidP="00C9365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040AF0D" w14:textId="77777777" w:rsidR="00FE5438" w:rsidRDefault="0070015A" w:rsidP="00C9365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0015A">
        <w:rPr>
          <w:rFonts w:ascii="Times New Roman" w:hAnsi="Times New Roman" w:cs="Times New Roman"/>
          <w:bCs/>
          <w:sz w:val="24"/>
          <w:szCs w:val="24"/>
        </w:rPr>
        <w:t>(allkirjastatud digitaalselt)</w:t>
      </w:r>
    </w:p>
    <w:p w14:paraId="00BEAFF0" w14:textId="1390ACC5" w:rsidR="0070015A" w:rsidRPr="0070015A" w:rsidRDefault="0070015A" w:rsidP="00C9365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0015A">
        <w:rPr>
          <w:rFonts w:ascii="Times New Roman" w:hAnsi="Times New Roman" w:cs="Times New Roman"/>
          <w:bCs/>
          <w:sz w:val="24"/>
          <w:szCs w:val="24"/>
        </w:rPr>
        <w:t>Tarmo Miilits</w:t>
      </w:r>
    </w:p>
    <w:p w14:paraId="64DBCE80" w14:textId="238EBB6B" w:rsidR="00047E91" w:rsidRPr="008744DC" w:rsidRDefault="0070015A" w:rsidP="00C9365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0015A">
        <w:rPr>
          <w:rFonts w:ascii="Times New Roman" w:hAnsi="Times New Roman" w:cs="Times New Roman"/>
          <w:bCs/>
          <w:sz w:val="24"/>
          <w:szCs w:val="24"/>
        </w:rPr>
        <w:t xml:space="preserve">kantsler </w:t>
      </w:r>
    </w:p>
    <w:sectPr w:rsidR="00047E91" w:rsidRPr="008744DC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aja Tullus" w:date="2026-01-19T14:15:00Z" w:initials="KT">
    <w:p w14:paraId="6A31BE01" w14:textId="77777777" w:rsidR="00722C54" w:rsidRDefault="007E2D28" w:rsidP="00722C54">
      <w:pPr>
        <w:pStyle w:val="CommentText"/>
      </w:pPr>
      <w:r>
        <w:rPr>
          <w:rStyle w:val="CommentReference"/>
        </w:rPr>
        <w:annotationRef/>
      </w:r>
      <w:r w:rsidR="00722C54">
        <w:rPr>
          <w:color w:val="000000"/>
        </w:rPr>
        <w:t xml:space="preserve">§ 4. (1) </w:t>
      </w:r>
      <w:r w:rsidR="00722C54">
        <w:t xml:space="preserve">Miks on KOV mõju all olevad ühingud välistatud? Kohalikel omavalitsustel on  kriisivalmiduse kujundamisel suur roll. </w:t>
      </w:r>
    </w:p>
    <w:p w14:paraId="1B975943" w14:textId="77777777" w:rsidR="00722C54" w:rsidRDefault="00722C54" w:rsidP="00722C54">
      <w:pPr>
        <w:pStyle w:val="CommentText"/>
      </w:pPr>
      <w:r>
        <w:t xml:space="preserve">Kas korteriühistute puhul ei saa takistuseks </w:t>
      </w:r>
      <w:r>
        <w:rPr>
          <w:color w:val="000000"/>
        </w:rPr>
        <w:t>§ 4. (1) 1), sest korteriühistud üldjuhu ei tegutse avalikes huvides.</w:t>
      </w:r>
      <w:r>
        <w:t xml:space="preserve"> </w:t>
      </w:r>
    </w:p>
  </w:comment>
  <w:comment w:id="3" w:author="Kaja Tullus" w:date="2026-01-19T14:21:00Z" w:initials="KT">
    <w:p w14:paraId="1D64B9DE" w14:textId="77777777" w:rsidR="005C70A1" w:rsidRDefault="0095568D" w:rsidP="005C70A1">
      <w:pPr>
        <w:pStyle w:val="CommentText"/>
      </w:pPr>
      <w:r>
        <w:rPr>
          <w:rStyle w:val="CommentReference"/>
        </w:rPr>
        <w:annotationRef/>
      </w:r>
      <w:r w:rsidR="005C70A1">
        <w:rPr>
          <w:color w:val="000000"/>
        </w:rPr>
        <w:t>§ 7.  (3) 4) ja 13) Palume kaaluda tööjõukulude ja/või projektijuhtimise teenuse võimaldamist mings mahus. Suuremate projektide teostamine võib olla ajakulukas, korteriühistutel ja väiksematel organisatsioonidel ei pruugi olla vajalikke oskusi.</w:t>
      </w:r>
    </w:p>
  </w:comment>
  <w:comment w:id="4" w:author="Jaanus Põldmaa" w:date="2025-09-18T15:50:00Z" w:initials="JP">
    <w:p w14:paraId="6CE2EF17" w14:textId="3E9DF2AA" w:rsidR="00160567" w:rsidRDefault="00160567" w:rsidP="00160567">
      <w:pPr>
        <w:pStyle w:val="CommentText"/>
      </w:pPr>
      <w:r>
        <w:rPr>
          <w:rStyle w:val="CommentReference"/>
        </w:rPr>
        <w:annotationRef/>
      </w:r>
      <w:r>
        <w:t>Aga mis on toetuse andmise periood?</w:t>
      </w:r>
    </w:p>
  </w:comment>
  <w:comment w:id="5" w:author="Kaja Tullus" w:date="2026-01-19T14:25:00Z" w:initials="KT">
    <w:p w14:paraId="6AAD5165" w14:textId="77777777" w:rsidR="00725172" w:rsidRDefault="003D756B" w:rsidP="00725172">
      <w:pPr>
        <w:pStyle w:val="CommentText"/>
      </w:pPr>
      <w:r>
        <w:rPr>
          <w:rStyle w:val="CommentReference"/>
        </w:rPr>
        <w:annotationRef/>
      </w:r>
      <w:r w:rsidR="00725172">
        <w:rPr>
          <w:b/>
          <w:bCs/>
          <w:color w:val="000000"/>
        </w:rPr>
        <w:t xml:space="preserve">§ 9. (2) 1) </w:t>
      </w:r>
      <w:r w:rsidR="00725172">
        <w:t>Palume kaaluda selle ringi kitsendamist. Mõned idapiiriga piirnevad KOVid on suured ja osa nende territooriumist on piirist üsna kaugel, näiteks Tartu vald.</w:t>
      </w:r>
    </w:p>
  </w:comment>
  <w:comment w:id="6" w:author="Kaja Tullus" w:date="2026-01-19T14:26:00Z" w:initials="KT">
    <w:p w14:paraId="5E60936D" w14:textId="77777777" w:rsidR="004F05FC" w:rsidRDefault="003D756B" w:rsidP="004F05FC">
      <w:pPr>
        <w:pStyle w:val="CommentText"/>
      </w:pPr>
      <w:r>
        <w:rPr>
          <w:rStyle w:val="CommentReference"/>
        </w:rPr>
        <w:annotationRef/>
      </w:r>
      <w:r w:rsidR="004F05FC">
        <w:rPr>
          <w:color w:val="000000"/>
        </w:rPr>
        <w:t xml:space="preserve">§ 9.  (3) Toetuse ülemmäär </w:t>
      </w:r>
      <w:r w:rsidR="004F05FC">
        <w:t>piiriäärsel alal võiks olla 50 000 eurot.</w:t>
      </w:r>
    </w:p>
    <w:p w14:paraId="13CAB95C" w14:textId="77777777" w:rsidR="004F05FC" w:rsidRDefault="004F05FC" w:rsidP="004F05FC">
      <w:pPr>
        <w:pStyle w:val="CommentText"/>
      </w:pPr>
      <w:r>
        <w:t>Numeratsioonis on vist viga, on kaks lõiget 3.</w:t>
      </w:r>
    </w:p>
  </w:comment>
  <w:comment w:id="8" w:author="Jaanus Põldmaa" w:date="2025-09-24T19:32:00Z" w:initials="JP">
    <w:p w14:paraId="2D33ABA8" w14:textId="5E176C55" w:rsidR="00666B2E" w:rsidRDefault="00666B2E" w:rsidP="00666B2E">
      <w:pPr>
        <w:pStyle w:val="CommentText"/>
      </w:pPr>
      <w:r>
        <w:rPr>
          <w:rStyle w:val="CommentReference"/>
        </w:rPr>
        <w:annotationRef/>
      </w:r>
      <w:r>
        <w:t>Kas on vaja?</w:t>
      </w:r>
    </w:p>
  </w:comment>
  <w:comment w:id="9" w:author="Heli Simson" w:date="2025-09-26T11:17:00Z" w:initials="HS">
    <w:p w14:paraId="4C2659B5" w14:textId="77777777" w:rsidR="008A431A" w:rsidRDefault="008A431A" w:rsidP="008A431A">
      <w:pPr>
        <w:pStyle w:val="CommentText"/>
      </w:pPr>
      <w:r>
        <w:rPr>
          <w:rStyle w:val="CommentReference"/>
        </w:rPr>
        <w:annotationRef/>
      </w:r>
      <w:r>
        <w:t>Mõnes määruses on olnud selline nõue: taotluses peab olema esitatud t</w:t>
      </w:r>
      <w:r>
        <w:rPr>
          <w:color w:val="202020"/>
          <w:highlight w:val="white"/>
        </w:rPr>
        <w:t>eave selle kohta, kui taotleja on projekti tegevustele taotlenud toetust samal ajal muust riigieelarvelisest, Euroopa Liidu või välisabi toetusmeetmest</w:t>
      </w:r>
      <w:r>
        <w:t>.</w:t>
      </w:r>
    </w:p>
    <w:p w14:paraId="764C5C3A" w14:textId="77777777" w:rsidR="008A431A" w:rsidRDefault="008A431A" w:rsidP="008A431A">
      <w:pPr>
        <w:pStyle w:val="CommentText"/>
      </w:pPr>
    </w:p>
    <w:p w14:paraId="5FA2400F" w14:textId="77777777" w:rsidR="008A431A" w:rsidRDefault="008A431A" w:rsidP="008A431A">
      <w:pPr>
        <w:pStyle w:val="CommentText"/>
      </w:pPr>
      <w:r>
        <w:t>Ehk siis võib mujalt taotleda ka, aga info on vajalik, et hiljem samu kulusid mitmest projektist kinni ei makstaks.</w:t>
      </w:r>
    </w:p>
  </w:comment>
  <w:comment w:id="16" w:author="Heli Simson" w:date="2025-09-26T12:17:00Z" w:initials="HS">
    <w:p w14:paraId="063E1B45" w14:textId="3FE29F9C" w:rsidR="000E30BD" w:rsidRDefault="000E30BD" w:rsidP="000E30BD">
      <w:pPr>
        <w:pStyle w:val="CommentText"/>
      </w:pPr>
      <w:r>
        <w:rPr>
          <w:rStyle w:val="CommentReference"/>
        </w:rPr>
        <w:annotationRef/>
      </w:r>
      <w:r>
        <w:t>Sh ka osaliselt? Nt oli eelarve 20 000, see maksti ettemaksuna välja ja selgub, et tegelikult kulus 17 000. Kas siis on skeem selline, et lõike 2 alusel võib toetuse saaja 3000 ise tagasi kanda ja kui ta seda ei tee, siis nõutakse toetus tagasi?</w:t>
      </w:r>
    </w:p>
  </w:comment>
  <w:comment w:id="17" w:author="Jaanus Põldmaa" w:date="2025-09-25T12:07:00Z" w:initials="JP">
    <w:p w14:paraId="0587B9B8" w14:textId="77777777" w:rsidR="009425DF" w:rsidRDefault="009425DF" w:rsidP="009425DF">
      <w:pPr>
        <w:pStyle w:val="CommentText"/>
      </w:pPr>
      <w:r>
        <w:rPr>
          <w:rStyle w:val="CommentReference"/>
        </w:rPr>
        <w:annotationRef/>
      </w:r>
      <w:r>
        <w:t>HMS</w:t>
      </w:r>
    </w:p>
  </w:comment>
  <w:comment w:id="18" w:author="Jaanus Põldmaa" w:date="2025-09-25T12:12:00Z" w:initials="JP">
    <w:p w14:paraId="7F23336D" w14:textId="2FAF70B8" w:rsidR="00805FB7" w:rsidRDefault="00805FB7" w:rsidP="00805FB7">
      <w:pPr>
        <w:pStyle w:val="CommentText"/>
      </w:pPr>
      <w:r>
        <w:rPr>
          <w:rStyle w:val="CommentReference"/>
        </w:rPr>
        <w:annotationRef/>
      </w:r>
      <w:r>
        <w:t>HMS</w:t>
      </w:r>
      <w:r w:rsidR="00862CF4">
        <w:t xml:space="preserve"> m</w:t>
      </w:r>
    </w:p>
  </w:comment>
  <w:comment w:id="19" w:author="Martin Tulit" w:date="2025-09-15T16:31:00Z" w:initials="MT">
    <w:p w14:paraId="38048241" w14:textId="536AA159" w:rsidR="00DC0FC1" w:rsidRDefault="00DC0FC1" w:rsidP="00DC0FC1">
      <w:pPr>
        <w:pStyle w:val="CommentText"/>
      </w:pPr>
      <w:r>
        <w:rPr>
          <w:rStyle w:val="CommentReference"/>
        </w:rPr>
        <w:annotationRef/>
      </w:r>
      <w:r>
        <w:t>v.a. kui kasutamata jäänud toetusvahendeid on alla 100 euro?</w:t>
      </w:r>
    </w:p>
  </w:comment>
  <w:comment w:id="20" w:author="Heli Simson" w:date="2025-09-26T12:20:00Z" w:initials="HS">
    <w:p w14:paraId="6F87EDBD" w14:textId="77777777" w:rsidR="000E30BD" w:rsidRDefault="000E30BD" w:rsidP="000E30BD">
      <w:pPr>
        <w:pStyle w:val="CommentText"/>
      </w:pPr>
      <w:r>
        <w:rPr>
          <w:rStyle w:val="CommentReference"/>
        </w:rPr>
        <w:annotationRef/>
      </w:r>
      <w:r>
        <w:t>Kasutamata jäetud toetus peaks ikka kõik tagasi tulema</w:t>
      </w:r>
    </w:p>
  </w:comment>
  <w:comment w:id="21" w:author="Martin Tulit" w:date="2025-09-15T16:29:00Z" w:initials="MT">
    <w:p w14:paraId="136AB641" w14:textId="327B2A16" w:rsidR="00DC0FC1" w:rsidRDefault="00DC0FC1" w:rsidP="00DC0FC1">
      <w:pPr>
        <w:pStyle w:val="CommentText"/>
      </w:pPr>
      <w:r>
        <w:rPr>
          <w:rStyle w:val="CommentReference"/>
        </w:rPr>
        <w:annotationRef/>
      </w:r>
      <w:r>
        <w:t xml:space="preserve">Kustutada kuna juba kaetud </w:t>
      </w:r>
      <w:r>
        <w:rPr>
          <w:b/>
          <w:bCs/>
          <w:color w:val="000000"/>
        </w:rPr>
        <w:t>§ 10. Nõuded taotlejale?</w:t>
      </w:r>
    </w:p>
  </w:comment>
  <w:comment w:id="22" w:author="Heli Simson" w:date="2025-09-26T12:21:00Z" w:initials="HS">
    <w:p w14:paraId="33C4E304" w14:textId="77777777" w:rsidR="00E25024" w:rsidRDefault="00E25024" w:rsidP="00E25024">
      <w:pPr>
        <w:pStyle w:val="CommentText"/>
      </w:pPr>
      <w:r>
        <w:rPr>
          <w:rStyle w:val="CommentReference"/>
        </w:rPr>
        <w:annotationRef/>
      </w:r>
      <w:r>
        <w:t>Ei ole tegelikult §-iga 10 kaetud, sest maksuvõlg võib tekkida ka hiljem, peale TRO-d</w:t>
      </w:r>
    </w:p>
  </w:comment>
  <w:comment w:id="23" w:author="Jaanus Põldmaa" w:date="2025-09-25T12:14:00Z" w:initials="JP">
    <w:p w14:paraId="443168EF" w14:textId="18C53B25" w:rsidR="00991D92" w:rsidRDefault="00991D92" w:rsidP="00991D92">
      <w:pPr>
        <w:pStyle w:val="CommentText"/>
      </w:pPr>
      <w:r>
        <w:rPr>
          <w:rStyle w:val="CommentReference"/>
        </w:rPr>
        <w:annotationRef/>
      </w:r>
      <w:r>
        <w:t>Infoks - vaide võib esitada ka muu puudutatud kolmas isik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975943" w15:done="0"/>
  <w15:commentEx w15:paraId="1D64B9DE" w15:done="0"/>
  <w15:commentEx w15:paraId="6CE2EF17" w15:done="1"/>
  <w15:commentEx w15:paraId="6AAD5165" w15:done="0"/>
  <w15:commentEx w15:paraId="13CAB95C" w15:done="0"/>
  <w15:commentEx w15:paraId="2D33ABA8" w15:done="1"/>
  <w15:commentEx w15:paraId="5FA2400F" w15:done="1"/>
  <w15:commentEx w15:paraId="063E1B45" w15:done="1"/>
  <w15:commentEx w15:paraId="0587B9B8" w15:done="1"/>
  <w15:commentEx w15:paraId="7F23336D" w15:done="1"/>
  <w15:commentEx w15:paraId="38048241" w15:done="1"/>
  <w15:commentEx w15:paraId="6F87EDBD" w15:paraIdParent="38048241" w15:done="1"/>
  <w15:commentEx w15:paraId="136AB641" w15:done="1"/>
  <w15:commentEx w15:paraId="33C4E304" w15:paraIdParent="136AB641" w15:done="1"/>
  <w15:commentEx w15:paraId="443168E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A68B82" w16cex:dateUtc="2026-01-19T12:15:00Z"/>
  <w16cex:commentExtensible w16cex:durableId="4FF86601" w16cex:dateUtc="2026-01-19T12:21:00Z"/>
  <w16cex:commentExtensible w16cex:durableId="6EA84B06" w16cex:dateUtc="2025-09-18T12:50:00Z"/>
  <w16cex:commentExtensible w16cex:durableId="211842EB" w16cex:dateUtc="2026-01-19T12:25:00Z"/>
  <w16cex:commentExtensible w16cex:durableId="0E9EA019" w16cex:dateUtc="2026-01-19T12:26:00Z"/>
  <w16cex:commentExtensible w16cex:durableId="2CBB89E6" w16cex:dateUtc="2025-09-24T16:32:00Z"/>
  <w16cex:commentExtensible w16cex:durableId="2CCA1388" w16cex:dateUtc="2025-09-26T08:17:00Z"/>
  <w16cex:commentExtensible w16cex:durableId="4F176F69" w16cex:dateUtc="2025-09-26T09:17:00Z"/>
  <w16cex:commentExtensible w16cex:durableId="27478954" w16cex:dateUtc="2025-09-25T09:07:00Z"/>
  <w16cex:commentExtensible w16cex:durableId="1C02A725" w16cex:dateUtc="2025-09-25T09:12:00Z"/>
  <w16cex:commentExtensible w16cex:durableId="0F0F0FAF" w16cex:dateUtc="2025-09-15T13:31:00Z"/>
  <w16cex:commentExtensible w16cex:durableId="6F28E786" w16cex:dateUtc="2025-09-26T09:20:00Z"/>
  <w16cex:commentExtensible w16cex:durableId="705038E4" w16cex:dateUtc="2025-09-15T13:29:00Z">
    <w16cex:extLst>
      <w16:ext w16:uri="{CE6994B0-6A32-4C9F-8C6B-6E91EDA988CE}">
        <cr:reactions xmlns:cr="http://schemas.microsoft.com/office/comments/2020/reactions">
          <cr:reaction reactionType="1">
            <cr:reactionInfo dateUtc="2025-09-25T09:12:55Z">
              <cr:user userId="Jaanus Põldmaa" userProvider="None" userName="Jaanus Põldmaa"/>
            </cr:reactionInfo>
          </cr:reaction>
        </cr:reactions>
      </w16:ext>
    </w16cex:extLst>
  </w16cex:commentExtensible>
  <w16cex:commentExtensible w16cex:durableId="41290927" w16cex:dateUtc="2025-09-26T09:21:00Z"/>
  <w16cex:commentExtensible w16cex:durableId="6A23F8F8" w16cex:dateUtc="2025-09-25T09:14:00Z">
    <w16cex:extLst>
      <w16:ext w16:uri="{CE6994B0-6A32-4C9F-8C6B-6E91EDA988CE}">
        <cr:reactions xmlns:cr="http://schemas.microsoft.com/office/comments/2020/reactions">
          <cr:reaction reactionType="1">
            <cr:reactionInfo dateUtc="2025-10-07T08:39:13Z">
              <cr:user userId="Martin Tulit" userProvider="None" userName="Martin Tulit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975943" w16cid:durableId="49A68B82"/>
  <w16cid:commentId w16cid:paraId="1D64B9DE" w16cid:durableId="4FF86601"/>
  <w16cid:commentId w16cid:paraId="6CE2EF17" w16cid:durableId="6EA84B06"/>
  <w16cid:commentId w16cid:paraId="6AAD5165" w16cid:durableId="211842EB"/>
  <w16cid:commentId w16cid:paraId="13CAB95C" w16cid:durableId="0E9EA019"/>
  <w16cid:commentId w16cid:paraId="2D33ABA8" w16cid:durableId="2CBB89E6"/>
  <w16cid:commentId w16cid:paraId="5FA2400F" w16cid:durableId="2CCA1388"/>
  <w16cid:commentId w16cid:paraId="063E1B45" w16cid:durableId="4F176F69"/>
  <w16cid:commentId w16cid:paraId="0587B9B8" w16cid:durableId="27478954"/>
  <w16cid:commentId w16cid:paraId="7F23336D" w16cid:durableId="1C02A725"/>
  <w16cid:commentId w16cid:paraId="38048241" w16cid:durableId="0F0F0FAF"/>
  <w16cid:commentId w16cid:paraId="6F87EDBD" w16cid:durableId="6F28E786"/>
  <w16cid:commentId w16cid:paraId="136AB641" w16cid:durableId="705038E4"/>
  <w16cid:commentId w16cid:paraId="33C4E304" w16cid:durableId="41290927"/>
  <w16cid:commentId w16cid:paraId="443168EF" w16cid:durableId="6A23F8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2CFA" w14:textId="77777777" w:rsidR="002D1E4C" w:rsidRDefault="002D1E4C" w:rsidP="00167896">
      <w:pPr>
        <w:spacing w:after="0" w:line="240" w:lineRule="auto"/>
      </w:pPr>
      <w:r>
        <w:separator/>
      </w:r>
    </w:p>
  </w:endnote>
  <w:endnote w:type="continuationSeparator" w:id="0">
    <w:p w14:paraId="56AB4F17" w14:textId="77777777" w:rsidR="002D1E4C" w:rsidRDefault="002D1E4C" w:rsidP="0016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0287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E2A4B9" w14:textId="5BD9574D" w:rsidR="00433A99" w:rsidRPr="00433A99" w:rsidRDefault="00433A9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A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A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3A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33A99">
          <w:rPr>
            <w:rFonts w:ascii="Times New Roman" w:hAnsi="Times New Roman" w:cs="Times New Roman"/>
            <w:sz w:val="24"/>
            <w:szCs w:val="24"/>
          </w:rPr>
          <w:t>2</w:t>
        </w:r>
        <w:r w:rsidRPr="00433A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0A9D0A6" w14:textId="77777777" w:rsidR="00433A99" w:rsidRDefault="00433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1BF7" w14:textId="77777777" w:rsidR="002D1E4C" w:rsidRDefault="002D1E4C" w:rsidP="00167896">
      <w:pPr>
        <w:spacing w:after="0" w:line="240" w:lineRule="auto"/>
      </w:pPr>
      <w:r>
        <w:separator/>
      </w:r>
    </w:p>
  </w:footnote>
  <w:footnote w:type="continuationSeparator" w:id="0">
    <w:p w14:paraId="065F1A14" w14:textId="77777777" w:rsidR="002D1E4C" w:rsidRDefault="002D1E4C" w:rsidP="00167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E72A" w14:textId="77777777" w:rsidR="00B57DB9" w:rsidRDefault="00B57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1EA"/>
    <w:multiLevelType w:val="hybridMultilevel"/>
    <w:tmpl w:val="D18EAE4A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3381A"/>
    <w:multiLevelType w:val="hybridMultilevel"/>
    <w:tmpl w:val="694C1AEA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41E8E"/>
    <w:multiLevelType w:val="hybridMultilevel"/>
    <w:tmpl w:val="2004B5AA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96BB5"/>
    <w:multiLevelType w:val="hybridMultilevel"/>
    <w:tmpl w:val="7340C6B2"/>
    <w:lvl w:ilvl="0" w:tplc="C7348A08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32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75B88"/>
    <w:multiLevelType w:val="hybridMultilevel"/>
    <w:tmpl w:val="470C2858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04AC0"/>
    <w:multiLevelType w:val="multilevel"/>
    <w:tmpl w:val="D754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A41D3"/>
    <w:multiLevelType w:val="hybridMultilevel"/>
    <w:tmpl w:val="4A8E7A16"/>
    <w:lvl w:ilvl="0" w:tplc="0630A7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5244BAC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BD38BE70">
      <w:start w:val="1"/>
      <w:numFmt w:val="decimal"/>
      <w:lvlText w:val="%3)"/>
      <w:lvlJc w:val="right"/>
      <w:pPr>
        <w:ind w:left="463" w:hanging="180"/>
      </w:pPr>
      <w:rPr>
        <w:rFonts w:ascii="Times New Roman" w:eastAsia="Times New Roman" w:hAnsi="Times New Roman"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211EEAEA">
      <w:start w:val="19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F53BF"/>
    <w:multiLevelType w:val="multilevel"/>
    <w:tmpl w:val="F8E6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62A97"/>
    <w:multiLevelType w:val="hybridMultilevel"/>
    <w:tmpl w:val="0D0AA1E2"/>
    <w:lvl w:ilvl="0" w:tplc="C7C6B03E">
      <w:start w:val="1"/>
      <w:numFmt w:val="decimal"/>
      <w:lvlText w:val="%1."/>
      <w:lvlJc w:val="left"/>
      <w:pPr>
        <w:ind w:left="720" w:hanging="360"/>
      </w:pPr>
    </w:lvl>
    <w:lvl w:ilvl="1" w:tplc="DA405F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BEA29B4">
      <w:start w:val="1"/>
      <w:numFmt w:val="decimal"/>
      <w:lvlText w:val="%3."/>
      <w:lvlJc w:val="left"/>
      <w:pPr>
        <w:ind w:left="720" w:hanging="360"/>
      </w:pPr>
    </w:lvl>
    <w:lvl w:ilvl="3" w:tplc="3634E170">
      <w:start w:val="1"/>
      <w:numFmt w:val="decimal"/>
      <w:lvlText w:val="%4."/>
      <w:lvlJc w:val="left"/>
      <w:pPr>
        <w:ind w:left="720" w:hanging="360"/>
      </w:pPr>
    </w:lvl>
    <w:lvl w:ilvl="4" w:tplc="0E205E56">
      <w:start w:val="1"/>
      <w:numFmt w:val="decimal"/>
      <w:lvlText w:val="%5."/>
      <w:lvlJc w:val="left"/>
      <w:pPr>
        <w:ind w:left="720" w:hanging="360"/>
      </w:pPr>
    </w:lvl>
    <w:lvl w:ilvl="5" w:tplc="96662BDC">
      <w:start w:val="1"/>
      <w:numFmt w:val="decimal"/>
      <w:lvlText w:val="%6."/>
      <w:lvlJc w:val="left"/>
      <w:pPr>
        <w:ind w:left="720" w:hanging="360"/>
      </w:pPr>
    </w:lvl>
    <w:lvl w:ilvl="6" w:tplc="13B67822">
      <w:start w:val="1"/>
      <w:numFmt w:val="decimal"/>
      <w:lvlText w:val="%7."/>
      <w:lvlJc w:val="left"/>
      <w:pPr>
        <w:ind w:left="720" w:hanging="360"/>
      </w:pPr>
    </w:lvl>
    <w:lvl w:ilvl="7" w:tplc="43687214">
      <w:start w:val="1"/>
      <w:numFmt w:val="decimal"/>
      <w:lvlText w:val="%8."/>
      <w:lvlJc w:val="left"/>
      <w:pPr>
        <w:ind w:left="720" w:hanging="360"/>
      </w:pPr>
    </w:lvl>
    <w:lvl w:ilvl="8" w:tplc="CAA229C0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18860149"/>
    <w:multiLevelType w:val="multilevel"/>
    <w:tmpl w:val="02EE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754EDD"/>
    <w:multiLevelType w:val="hybridMultilevel"/>
    <w:tmpl w:val="E38E633E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43290F"/>
    <w:multiLevelType w:val="multilevel"/>
    <w:tmpl w:val="E352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0D0A2B"/>
    <w:multiLevelType w:val="hybridMultilevel"/>
    <w:tmpl w:val="1DF4670C"/>
    <w:lvl w:ilvl="0" w:tplc="9424BD0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619F8"/>
    <w:multiLevelType w:val="hybridMultilevel"/>
    <w:tmpl w:val="45868876"/>
    <w:lvl w:ilvl="0" w:tplc="DA1E31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3F0DF2"/>
    <w:multiLevelType w:val="multilevel"/>
    <w:tmpl w:val="5F10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579BC"/>
    <w:multiLevelType w:val="hybridMultilevel"/>
    <w:tmpl w:val="76BC8BA2"/>
    <w:lvl w:ilvl="0" w:tplc="6B82DB82">
      <w:start w:val="1"/>
      <w:numFmt w:val="decimal"/>
      <w:lvlText w:val="(%1)"/>
      <w:lvlJc w:val="left"/>
      <w:pPr>
        <w:ind w:left="390" w:hanging="390"/>
      </w:pPr>
      <w:rPr>
        <w:rFonts w:eastAsia="Times New Roman"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2C0E9D56">
      <w:start w:val="1"/>
      <w:numFmt w:val="decimal"/>
      <w:lvlText w:val="%3)"/>
      <w:lvlJc w:val="right"/>
      <w:pPr>
        <w:ind w:left="463" w:hanging="180"/>
      </w:pPr>
      <w:rPr>
        <w:rFonts w:ascii="Times New Roman" w:eastAsia="Times New Roman" w:hAnsi="Times New Roman"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406678"/>
    <w:multiLevelType w:val="hybridMultilevel"/>
    <w:tmpl w:val="13BC946E"/>
    <w:lvl w:ilvl="0" w:tplc="3F54EE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5458C3"/>
    <w:multiLevelType w:val="hybridMultilevel"/>
    <w:tmpl w:val="D302A788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B53C1"/>
    <w:multiLevelType w:val="multilevel"/>
    <w:tmpl w:val="9774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85022"/>
    <w:multiLevelType w:val="hybridMultilevel"/>
    <w:tmpl w:val="64E86DF2"/>
    <w:lvl w:ilvl="0" w:tplc="DDCC57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11F1D"/>
    <w:multiLevelType w:val="hybridMultilevel"/>
    <w:tmpl w:val="04BA92C2"/>
    <w:lvl w:ilvl="0" w:tplc="C658B7E0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466C5"/>
    <w:multiLevelType w:val="hybridMultilevel"/>
    <w:tmpl w:val="25E89D16"/>
    <w:lvl w:ilvl="0" w:tplc="4A08AD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F63973"/>
    <w:multiLevelType w:val="hybridMultilevel"/>
    <w:tmpl w:val="106C6FA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906939"/>
    <w:multiLevelType w:val="hybridMultilevel"/>
    <w:tmpl w:val="DE7029AE"/>
    <w:lvl w:ilvl="0" w:tplc="AB7068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3F04DF"/>
    <w:multiLevelType w:val="hybridMultilevel"/>
    <w:tmpl w:val="9DD446DE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EE16E0"/>
    <w:multiLevelType w:val="multilevel"/>
    <w:tmpl w:val="9F04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9A4AC4"/>
    <w:multiLevelType w:val="hybridMultilevel"/>
    <w:tmpl w:val="FAC0444E"/>
    <w:lvl w:ilvl="0" w:tplc="C742B6B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32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9C02E9"/>
    <w:multiLevelType w:val="multilevel"/>
    <w:tmpl w:val="A034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E42337"/>
    <w:multiLevelType w:val="hybridMultilevel"/>
    <w:tmpl w:val="BD9CA5F6"/>
    <w:lvl w:ilvl="0" w:tplc="7AC67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F7745"/>
    <w:multiLevelType w:val="hybridMultilevel"/>
    <w:tmpl w:val="5484D11C"/>
    <w:lvl w:ilvl="0" w:tplc="D47AC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DFF421B2">
      <w:start w:val="1"/>
      <w:numFmt w:val="decimal"/>
      <w:lvlText w:val="%3)"/>
      <w:lvlJc w:val="right"/>
      <w:pPr>
        <w:ind w:left="463" w:hanging="180"/>
      </w:pPr>
      <w:rPr>
        <w:rFonts w:ascii="Times New Roman" w:eastAsia="Times New Roman" w:hAnsi="Times New Roman"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5B1295"/>
    <w:multiLevelType w:val="hybridMultilevel"/>
    <w:tmpl w:val="6464BA44"/>
    <w:lvl w:ilvl="0" w:tplc="5BFC3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8A6767"/>
    <w:multiLevelType w:val="hybridMultilevel"/>
    <w:tmpl w:val="141AABCE"/>
    <w:lvl w:ilvl="0" w:tplc="4A203C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6F2EC7"/>
    <w:multiLevelType w:val="multilevel"/>
    <w:tmpl w:val="335A6702"/>
    <w:lvl w:ilvl="0">
      <w:start w:val="1"/>
      <w:numFmt w:val="decimal"/>
      <w:lvlText w:val="§ %1. 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-57" w:firstLine="57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0" w:firstLine="57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1E2EAB"/>
    <w:multiLevelType w:val="hybridMultilevel"/>
    <w:tmpl w:val="CA48C0EC"/>
    <w:lvl w:ilvl="0" w:tplc="C0BA2E20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  <w:b w:val="0"/>
        <w:bCs/>
        <w:color w:val="000000"/>
        <w:sz w:val="24"/>
        <w:szCs w:val="24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F6415C"/>
    <w:multiLevelType w:val="hybridMultilevel"/>
    <w:tmpl w:val="2E4225F6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487085"/>
    <w:multiLevelType w:val="multilevel"/>
    <w:tmpl w:val="DCEC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B62CEB"/>
    <w:multiLevelType w:val="hybridMultilevel"/>
    <w:tmpl w:val="F6F47522"/>
    <w:lvl w:ilvl="0" w:tplc="55B67B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1441D5"/>
    <w:multiLevelType w:val="hybridMultilevel"/>
    <w:tmpl w:val="C7942C5A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AB4362"/>
    <w:multiLevelType w:val="multilevel"/>
    <w:tmpl w:val="AC28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5E200A"/>
    <w:multiLevelType w:val="hybridMultilevel"/>
    <w:tmpl w:val="8FC4CD7C"/>
    <w:lvl w:ilvl="0" w:tplc="042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D6068"/>
    <w:multiLevelType w:val="hybridMultilevel"/>
    <w:tmpl w:val="D83E613E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E331E1"/>
    <w:multiLevelType w:val="multilevel"/>
    <w:tmpl w:val="88CC6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12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234AAA"/>
    <w:multiLevelType w:val="hybridMultilevel"/>
    <w:tmpl w:val="1A2C5F8A"/>
    <w:lvl w:ilvl="0" w:tplc="5D04BB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4687631">
    <w:abstractNumId w:val="32"/>
  </w:num>
  <w:num w:numId="2" w16cid:durableId="208995218">
    <w:abstractNumId w:val="15"/>
  </w:num>
  <w:num w:numId="3" w16cid:durableId="27267716">
    <w:abstractNumId w:val="6"/>
  </w:num>
  <w:num w:numId="4" w16cid:durableId="1205211397">
    <w:abstractNumId w:val="30"/>
  </w:num>
  <w:num w:numId="5" w16cid:durableId="557858888">
    <w:abstractNumId w:val="33"/>
  </w:num>
  <w:num w:numId="6" w16cid:durableId="219443510">
    <w:abstractNumId w:val="10"/>
  </w:num>
  <w:num w:numId="7" w16cid:durableId="1196429366">
    <w:abstractNumId w:val="16"/>
  </w:num>
  <w:num w:numId="8" w16cid:durableId="1725520498">
    <w:abstractNumId w:val="22"/>
  </w:num>
  <w:num w:numId="9" w16cid:durableId="241452248">
    <w:abstractNumId w:val="12"/>
  </w:num>
  <w:num w:numId="10" w16cid:durableId="616374077">
    <w:abstractNumId w:val="3"/>
  </w:num>
  <w:num w:numId="11" w16cid:durableId="231046460">
    <w:abstractNumId w:val="1"/>
  </w:num>
  <w:num w:numId="12" w16cid:durableId="1299795303">
    <w:abstractNumId w:val="4"/>
  </w:num>
  <w:num w:numId="13" w16cid:durableId="827214590">
    <w:abstractNumId w:val="36"/>
  </w:num>
  <w:num w:numId="14" w16cid:durableId="173230542">
    <w:abstractNumId w:val="20"/>
  </w:num>
  <w:num w:numId="15" w16cid:durableId="1190294686">
    <w:abstractNumId w:val="26"/>
  </w:num>
  <w:num w:numId="16" w16cid:durableId="1751346711">
    <w:abstractNumId w:val="42"/>
  </w:num>
  <w:num w:numId="17" w16cid:durableId="1741900790">
    <w:abstractNumId w:val="40"/>
  </w:num>
  <w:num w:numId="18" w16cid:durableId="433743939">
    <w:abstractNumId w:val="2"/>
  </w:num>
  <w:num w:numId="19" w16cid:durableId="299725320">
    <w:abstractNumId w:val="37"/>
  </w:num>
  <w:num w:numId="20" w16cid:durableId="184634681">
    <w:abstractNumId w:val="23"/>
  </w:num>
  <w:num w:numId="21" w16cid:durableId="1571890755">
    <w:abstractNumId w:val="31"/>
  </w:num>
  <w:num w:numId="22" w16cid:durableId="1411847249">
    <w:abstractNumId w:val="34"/>
  </w:num>
  <w:num w:numId="23" w16cid:durableId="921833765">
    <w:abstractNumId w:val="13"/>
  </w:num>
  <w:num w:numId="24" w16cid:durableId="1886717418">
    <w:abstractNumId w:val="21"/>
  </w:num>
  <w:num w:numId="25" w16cid:durableId="684744806">
    <w:abstractNumId w:val="0"/>
  </w:num>
  <w:num w:numId="26" w16cid:durableId="1417089404">
    <w:abstractNumId w:val="17"/>
  </w:num>
  <w:num w:numId="27" w16cid:durableId="1566524719">
    <w:abstractNumId w:val="29"/>
  </w:num>
  <w:num w:numId="28" w16cid:durableId="1009605272">
    <w:abstractNumId w:val="24"/>
  </w:num>
  <w:num w:numId="29" w16cid:durableId="1098139160">
    <w:abstractNumId w:val="38"/>
  </w:num>
  <w:num w:numId="30" w16cid:durableId="1674869379">
    <w:abstractNumId w:val="18"/>
  </w:num>
  <w:num w:numId="31" w16cid:durableId="1810443105">
    <w:abstractNumId w:val="27"/>
  </w:num>
  <w:num w:numId="32" w16cid:durableId="2020765400">
    <w:abstractNumId w:val="25"/>
  </w:num>
  <w:num w:numId="33" w16cid:durableId="426540200">
    <w:abstractNumId w:val="7"/>
  </w:num>
  <w:num w:numId="34" w16cid:durableId="871772227">
    <w:abstractNumId w:val="5"/>
  </w:num>
  <w:num w:numId="35" w16cid:durableId="698824526">
    <w:abstractNumId w:val="14"/>
  </w:num>
  <w:num w:numId="36" w16cid:durableId="705565470">
    <w:abstractNumId w:val="35"/>
  </w:num>
  <w:num w:numId="37" w16cid:durableId="334653793">
    <w:abstractNumId w:val="41"/>
  </w:num>
  <w:num w:numId="38" w16cid:durableId="2058818290">
    <w:abstractNumId w:val="19"/>
  </w:num>
  <w:num w:numId="39" w16cid:durableId="2119518577">
    <w:abstractNumId w:val="28"/>
  </w:num>
  <w:num w:numId="40" w16cid:durableId="217009579">
    <w:abstractNumId w:val="8"/>
  </w:num>
  <w:num w:numId="41" w16cid:durableId="457840656">
    <w:abstractNumId w:val="9"/>
  </w:num>
  <w:num w:numId="42" w16cid:durableId="993292573">
    <w:abstractNumId w:val="39"/>
  </w:num>
  <w:num w:numId="43" w16cid:durableId="635066381">
    <w:abstractNumId w:val="11"/>
  </w:num>
  <w:numIdMacAtCleanup w:val="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ja Tullus">
    <w15:presenceInfo w15:providerId="Windows Live" w15:userId="0915111ccdf18e34"/>
  </w15:person>
  <w15:person w15:author="Jaanus Põldmaa">
    <w15:presenceInfo w15:providerId="None" w15:userId="Jaanus Põldmaa"/>
  </w15:person>
  <w15:person w15:author="Heli Simson">
    <w15:presenceInfo w15:providerId="None" w15:userId="Heli Simson"/>
  </w15:person>
  <w15:person w15:author="Martin Tulit">
    <w15:presenceInfo w15:providerId="None" w15:userId="Martin Tul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1B"/>
    <w:rsid w:val="0000391E"/>
    <w:rsid w:val="00010462"/>
    <w:rsid w:val="000120E9"/>
    <w:rsid w:val="000250F9"/>
    <w:rsid w:val="00027283"/>
    <w:rsid w:val="00037038"/>
    <w:rsid w:val="00041A16"/>
    <w:rsid w:val="00045C04"/>
    <w:rsid w:val="00046A89"/>
    <w:rsid w:val="00047E91"/>
    <w:rsid w:val="0005486A"/>
    <w:rsid w:val="00055411"/>
    <w:rsid w:val="000603E4"/>
    <w:rsid w:val="000619F9"/>
    <w:rsid w:val="00066BAF"/>
    <w:rsid w:val="0007795D"/>
    <w:rsid w:val="000802C5"/>
    <w:rsid w:val="00082D88"/>
    <w:rsid w:val="00083F64"/>
    <w:rsid w:val="000918D6"/>
    <w:rsid w:val="00093AF5"/>
    <w:rsid w:val="00094CE1"/>
    <w:rsid w:val="000A650D"/>
    <w:rsid w:val="000A7454"/>
    <w:rsid w:val="000B3626"/>
    <w:rsid w:val="000B5A2A"/>
    <w:rsid w:val="000B68D0"/>
    <w:rsid w:val="000B7198"/>
    <w:rsid w:val="000C1289"/>
    <w:rsid w:val="000C445E"/>
    <w:rsid w:val="000C473B"/>
    <w:rsid w:val="000C4771"/>
    <w:rsid w:val="000C6FFD"/>
    <w:rsid w:val="000D222A"/>
    <w:rsid w:val="000D4636"/>
    <w:rsid w:val="000D49FB"/>
    <w:rsid w:val="000D4A39"/>
    <w:rsid w:val="000D513E"/>
    <w:rsid w:val="000D5561"/>
    <w:rsid w:val="000E205A"/>
    <w:rsid w:val="000E2816"/>
    <w:rsid w:val="000E2A43"/>
    <w:rsid w:val="000E30BD"/>
    <w:rsid w:val="000E318C"/>
    <w:rsid w:val="000E46FB"/>
    <w:rsid w:val="000E620D"/>
    <w:rsid w:val="000F5CA6"/>
    <w:rsid w:val="000F7C52"/>
    <w:rsid w:val="0010377D"/>
    <w:rsid w:val="001070B2"/>
    <w:rsid w:val="00115686"/>
    <w:rsid w:val="00121518"/>
    <w:rsid w:val="001215A0"/>
    <w:rsid w:val="00122DA4"/>
    <w:rsid w:val="00124C3B"/>
    <w:rsid w:val="00127CF5"/>
    <w:rsid w:val="00130206"/>
    <w:rsid w:val="00130708"/>
    <w:rsid w:val="00130A16"/>
    <w:rsid w:val="00140EA4"/>
    <w:rsid w:val="00141E84"/>
    <w:rsid w:val="00146881"/>
    <w:rsid w:val="00147152"/>
    <w:rsid w:val="0014724A"/>
    <w:rsid w:val="00150862"/>
    <w:rsid w:val="0015339C"/>
    <w:rsid w:val="001547B7"/>
    <w:rsid w:val="00160567"/>
    <w:rsid w:val="0016067B"/>
    <w:rsid w:val="001606FA"/>
    <w:rsid w:val="00160CD0"/>
    <w:rsid w:val="001616E1"/>
    <w:rsid w:val="001650C9"/>
    <w:rsid w:val="00166C32"/>
    <w:rsid w:val="00167896"/>
    <w:rsid w:val="001701FC"/>
    <w:rsid w:val="00177828"/>
    <w:rsid w:val="00194B2E"/>
    <w:rsid w:val="001A0EDE"/>
    <w:rsid w:val="001A2B59"/>
    <w:rsid w:val="001A4C72"/>
    <w:rsid w:val="001A4E80"/>
    <w:rsid w:val="001A6504"/>
    <w:rsid w:val="001C4DEB"/>
    <w:rsid w:val="001C786C"/>
    <w:rsid w:val="001C7A50"/>
    <w:rsid w:val="001C7EFC"/>
    <w:rsid w:val="001D3A57"/>
    <w:rsid w:val="001D4F17"/>
    <w:rsid w:val="001D6CBE"/>
    <w:rsid w:val="001D7DE5"/>
    <w:rsid w:val="001E01FB"/>
    <w:rsid w:val="001E3F2D"/>
    <w:rsid w:val="001E519B"/>
    <w:rsid w:val="00200407"/>
    <w:rsid w:val="00200E2B"/>
    <w:rsid w:val="002031FB"/>
    <w:rsid w:val="00204A9B"/>
    <w:rsid w:val="00205613"/>
    <w:rsid w:val="00205825"/>
    <w:rsid w:val="00206595"/>
    <w:rsid w:val="00210994"/>
    <w:rsid w:val="00213F72"/>
    <w:rsid w:val="002150DE"/>
    <w:rsid w:val="002174C6"/>
    <w:rsid w:val="00217FD0"/>
    <w:rsid w:val="00221B4B"/>
    <w:rsid w:val="00223345"/>
    <w:rsid w:val="00226989"/>
    <w:rsid w:val="0023214E"/>
    <w:rsid w:val="00234041"/>
    <w:rsid w:val="00240577"/>
    <w:rsid w:val="00240B67"/>
    <w:rsid w:val="0024440D"/>
    <w:rsid w:val="002460DA"/>
    <w:rsid w:val="00250918"/>
    <w:rsid w:val="0025452B"/>
    <w:rsid w:val="002549D9"/>
    <w:rsid w:val="0026016A"/>
    <w:rsid w:val="00265647"/>
    <w:rsid w:val="002658AE"/>
    <w:rsid w:val="00274DA6"/>
    <w:rsid w:val="00275EB2"/>
    <w:rsid w:val="00276015"/>
    <w:rsid w:val="00282B7F"/>
    <w:rsid w:val="00284953"/>
    <w:rsid w:val="0028602D"/>
    <w:rsid w:val="0028786D"/>
    <w:rsid w:val="00292FCA"/>
    <w:rsid w:val="00294A8E"/>
    <w:rsid w:val="0029660A"/>
    <w:rsid w:val="00296D3B"/>
    <w:rsid w:val="002A5ADD"/>
    <w:rsid w:val="002A5BC7"/>
    <w:rsid w:val="002B0325"/>
    <w:rsid w:val="002C0807"/>
    <w:rsid w:val="002D1E4C"/>
    <w:rsid w:val="002D2B52"/>
    <w:rsid w:val="002D37E5"/>
    <w:rsid w:val="002E356F"/>
    <w:rsid w:val="002F1824"/>
    <w:rsid w:val="002F57C9"/>
    <w:rsid w:val="00310842"/>
    <w:rsid w:val="00310BD3"/>
    <w:rsid w:val="003175D1"/>
    <w:rsid w:val="003203C5"/>
    <w:rsid w:val="00327EA8"/>
    <w:rsid w:val="00335D2B"/>
    <w:rsid w:val="00336421"/>
    <w:rsid w:val="00342158"/>
    <w:rsid w:val="0034733C"/>
    <w:rsid w:val="003566F3"/>
    <w:rsid w:val="0036141D"/>
    <w:rsid w:val="003637F6"/>
    <w:rsid w:val="00375C53"/>
    <w:rsid w:val="0037654C"/>
    <w:rsid w:val="003862DE"/>
    <w:rsid w:val="003932FF"/>
    <w:rsid w:val="00395E95"/>
    <w:rsid w:val="003970BC"/>
    <w:rsid w:val="003A14E2"/>
    <w:rsid w:val="003A6F2A"/>
    <w:rsid w:val="003B17D7"/>
    <w:rsid w:val="003B2636"/>
    <w:rsid w:val="003B3C88"/>
    <w:rsid w:val="003B4011"/>
    <w:rsid w:val="003C06ED"/>
    <w:rsid w:val="003C1139"/>
    <w:rsid w:val="003C1474"/>
    <w:rsid w:val="003C1E9D"/>
    <w:rsid w:val="003C4172"/>
    <w:rsid w:val="003C736B"/>
    <w:rsid w:val="003D2179"/>
    <w:rsid w:val="003D31DD"/>
    <w:rsid w:val="003D756B"/>
    <w:rsid w:val="003E42D5"/>
    <w:rsid w:val="003F0E36"/>
    <w:rsid w:val="003F104E"/>
    <w:rsid w:val="003F134C"/>
    <w:rsid w:val="003F381F"/>
    <w:rsid w:val="003F6D09"/>
    <w:rsid w:val="004006E9"/>
    <w:rsid w:val="00410254"/>
    <w:rsid w:val="00424F48"/>
    <w:rsid w:val="00425E98"/>
    <w:rsid w:val="00427AEF"/>
    <w:rsid w:val="00430BE6"/>
    <w:rsid w:val="004331D4"/>
    <w:rsid w:val="00433A99"/>
    <w:rsid w:val="00433CF3"/>
    <w:rsid w:val="00440124"/>
    <w:rsid w:val="004426F3"/>
    <w:rsid w:val="0044514B"/>
    <w:rsid w:val="0044753B"/>
    <w:rsid w:val="00454E3C"/>
    <w:rsid w:val="00455DED"/>
    <w:rsid w:val="00457227"/>
    <w:rsid w:val="004605B1"/>
    <w:rsid w:val="00460C9A"/>
    <w:rsid w:val="004611C4"/>
    <w:rsid w:val="00461E51"/>
    <w:rsid w:val="0046303E"/>
    <w:rsid w:val="00471537"/>
    <w:rsid w:val="00471ECC"/>
    <w:rsid w:val="00473816"/>
    <w:rsid w:val="004751E3"/>
    <w:rsid w:val="004757A1"/>
    <w:rsid w:val="00490DCB"/>
    <w:rsid w:val="00494901"/>
    <w:rsid w:val="0049525C"/>
    <w:rsid w:val="004A0D70"/>
    <w:rsid w:val="004A4FFD"/>
    <w:rsid w:val="004C16BF"/>
    <w:rsid w:val="004C4874"/>
    <w:rsid w:val="004D1D07"/>
    <w:rsid w:val="004D2F33"/>
    <w:rsid w:val="004D44EB"/>
    <w:rsid w:val="004D4792"/>
    <w:rsid w:val="004E12C9"/>
    <w:rsid w:val="004E6998"/>
    <w:rsid w:val="004F05FC"/>
    <w:rsid w:val="004F132A"/>
    <w:rsid w:val="004F2EC7"/>
    <w:rsid w:val="004F5F00"/>
    <w:rsid w:val="00501D44"/>
    <w:rsid w:val="00503002"/>
    <w:rsid w:val="00511107"/>
    <w:rsid w:val="00511198"/>
    <w:rsid w:val="005118B9"/>
    <w:rsid w:val="00515C7B"/>
    <w:rsid w:val="00517051"/>
    <w:rsid w:val="00531FC2"/>
    <w:rsid w:val="00534049"/>
    <w:rsid w:val="00534563"/>
    <w:rsid w:val="00535069"/>
    <w:rsid w:val="00537A43"/>
    <w:rsid w:val="00542F4D"/>
    <w:rsid w:val="00550D7F"/>
    <w:rsid w:val="005546A5"/>
    <w:rsid w:val="0055695E"/>
    <w:rsid w:val="00557DA9"/>
    <w:rsid w:val="005653CA"/>
    <w:rsid w:val="005654BC"/>
    <w:rsid w:val="00571F87"/>
    <w:rsid w:val="00573F4C"/>
    <w:rsid w:val="00582661"/>
    <w:rsid w:val="00582993"/>
    <w:rsid w:val="005850F1"/>
    <w:rsid w:val="00586ADB"/>
    <w:rsid w:val="00586D54"/>
    <w:rsid w:val="0059055A"/>
    <w:rsid w:val="00592784"/>
    <w:rsid w:val="00592A26"/>
    <w:rsid w:val="00593658"/>
    <w:rsid w:val="00596C7F"/>
    <w:rsid w:val="00596FC4"/>
    <w:rsid w:val="005A140E"/>
    <w:rsid w:val="005A21FE"/>
    <w:rsid w:val="005A2FFE"/>
    <w:rsid w:val="005A3367"/>
    <w:rsid w:val="005B0D42"/>
    <w:rsid w:val="005B32A5"/>
    <w:rsid w:val="005B6174"/>
    <w:rsid w:val="005C0315"/>
    <w:rsid w:val="005C0974"/>
    <w:rsid w:val="005C10AE"/>
    <w:rsid w:val="005C61CC"/>
    <w:rsid w:val="005C653F"/>
    <w:rsid w:val="005C70A1"/>
    <w:rsid w:val="005C7601"/>
    <w:rsid w:val="005D02BB"/>
    <w:rsid w:val="005D0F74"/>
    <w:rsid w:val="005D1450"/>
    <w:rsid w:val="005D2C15"/>
    <w:rsid w:val="005D559A"/>
    <w:rsid w:val="005D7C50"/>
    <w:rsid w:val="005D7F6A"/>
    <w:rsid w:val="005E06C3"/>
    <w:rsid w:val="005E3D80"/>
    <w:rsid w:val="005E4F20"/>
    <w:rsid w:val="005F051C"/>
    <w:rsid w:val="005F1A0F"/>
    <w:rsid w:val="005F2A06"/>
    <w:rsid w:val="005F577D"/>
    <w:rsid w:val="006041BE"/>
    <w:rsid w:val="0060439A"/>
    <w:rsid w:val="0061018D"/>
    <w:rsid w:val="00611F64"/>
    <w:rsid w:val="00612165"/>
    <w:rsid w:val="006126F4"/>
    <w:rsid w:val="00614CD9"/>
    <w:rsid w:val="00614E80"/>
    <w:rsid w:val="00617A3E"/>
    <w:rsid w:val="00620DAC"/>
    <w:rsid w:val="006222CC"/>
    <w:rsid w:val="006230E2"/>
    <w:rsid w:val="00626511"/>
    <w:rsid w:val="00631CAE"/>
    <w:rsid w:val="0063609C"/>
    <w:rsid w:val="00636F68"/>
    <w:rsid w:val="00640FF9"/>
    <w:rsid w:val="00641527"/>
    <w:rsid w:val="00646052"/>
    <w:rsid w:val="0065166B"/>
    <w:rsid w:val="00651DFB"/>
    <w:rsid w:val="00652C02"/>
    <w:rsid w:val="00654B0A"/>
    <w:rsid w:val="0066338B"/>
    <w:rsid w:val="006656CA"/>
    <w:rsid w:val="0066683E"/>
    <w:rsid w:val="00666B2E"/>
    <w:rsid w:val="00673495"/>
    <w:rsid w:val="006763E7"/>
    <w:rsid w:val="00680AC1"/>
    <w:rsid w:val="00682012"/>
    <w:rsid w:val="00683F3C"/>
    <w:rsid w:val="00685E0E"/>
    <w:rsid w:val="006864C6"/>
    <w:rsid w:val="006904E1"/>
    <w:rsid w:val="00693A70"/>
    <w:rsid w:val="00695441"/>
    <w:rsid w:val="006972BB"/>
    <w:rsid w:val="006A0939"/>
    <w:rsid w:val="006A1EAF"/>
    <w:rsid w:val="006B0021"/>
    <w:rsid w:val="006B19C1"/>
    <w:rsid w:val="006B240D"/>
    <w:rsid w:val="006B5E93"/>
    <w:rsid w:val="006B7123"/>
    <w:rsid w:val="006C3E4A"/>
    <w:rsid w:val="006C4A6F"/>
    <w:rsid w:val="006C5DAB"/>
    <w:rsid w:val="006C5E2B"/>
    <w:rsid w:val="006D0106"/>
    <w:rsid w:val="006D1792"/>
    <w:rsid w:val="006D5099"/>
    <w:rsid w:val="006D614A"/>
    <w:rsid w:val="006E30B2"/>
    <w:rsid w:val="006F1098"/>
    <w:rsid w:val="006F355F"/>
    <w:rsid w:val="006F41FF"/>
    <w:rsid w:val="0070015A"/>
    <w:rsid w:val="00702332"/>
    <w:rsid w:val="00703007"/>
    <w:rsid w:val="007079C7"/>
    <w:rsid w:val="00707D81"/>
    <w:rsid w:val="00710C65"/>
    <w:rsid w:val="007115F5"/>
    <w:rsid w:val="00712154"/>
    <w:rsid w:val="0071604D"/>
    <w:rsid w:val="007172D3"/>
    <w:rsid w:val="00721835"/>
    <w:rsid w:val="00722C54"/>
    <w:rsid w:val="00723B5E"/>
    <w:rsid w:val="007248D7"/>
    <w:rsid w:val="00725172"/>
    <w:rsid w:val="00727BBB"/>
    <w:rsid w:val="00735543"/>
    <w:rsid w:val="00736A9D"/>
    <w:rsid w:val="007420C4"/>
    <w:rsid w:val="0074346B"/>
    <w:rsid w:val="0074414C"/>
    <w:rsid w:val="00744266"/>
    <w:rsid w:val="00744398"/>
    <w:rsid w:val="00747348"/>
    <w:rsid w:val="007646F3"/>
    <w:rsid w:val="00765AE4"/>
    <w:rsid w:val="0077359D"/>
    <w:rsid w:val="00780F01"/>
    <w:rsid w:val="00783667"/>
    <w:rsid w:val="0078389D"/>
    <w:rsid w:val="0078532E"/>
    <w:rsid w:val="00786B12"/>
    <w:rsid w:val="0079491C"/>
    <w:rsid w:val="007953EE"/>
    <w:rsid w:val="00797D16"/>
    <w:rsid w:val="007A077F"/>
    <w:rsid w:val="007A29E4"/>
    <w:rsid w:val="007A3967"/>
    <w:rsid w:val="007A50CA"/>
    <w:rsid w:val="007A645F"/>
    <w:rsid w:val="007B0D48"/>
    <w:rsid w:val="007B6997"/>
    <w:rsid w:val="007B6D05"/>
    <w:rsid w:val="007B6E4C"/>
    <w:rsid w:val="007C132A"/>
    <w:rsid w:val="007C37F8"/>
    <w:rsid w:val="007C4438"/>
    <w:rsid w:val="007C4909"/>
    <w:rsid w:val="007C7628"/>
    <w:rsid w:val="007D0A80"/>
    <w:rsid w:val="007D0D3D"/>
    <w:rsid w:val="007D1C24"/>
    <w:rsid w:val="007E2D28"/>
    <w:rsid w:val="007E32C8"/>
    <w:rsid w:val="007E4E62"/>
    <w:rsid w:val="007E7976"/>
    <w:rsid w:val="007E7A61"/>
    <w:rsid w:val="007F14B0"/>
    <w:rsid w:val="007F3C22"/>
    <w:rsid w:val="007F6711"/>
    <w:rsid w:val="00800488"/>
    <w:rsid w:val="008048E0"/>
    <w:rsid w:val="00804F06"/>
    <w:rsid w:val="008051A4"/>
    <w:rsid w:val="00805FB7"/>
    <w:rsid w:val="00814EF6"/>
    <w:rsid w:val="008152F5"/>
    <w:rsid w:val="00817C15"/>
    <w:rsid w:val="0082005E"/>
    <w:rsid w:val="008325CC"/>
    <w:rsid w:val="00833D83"/>
    <w:rsid w:val="00833DD9"/>
    <w:rsid w:val="00833E07"/>
    <w:rsid w:val="00834B49"/>
    <w:rsid w:val="00834B6B"/>
    <w:rsid w:val="00842D59"/>
    <w:rsid w:val="00844F70"/>
    <w:rsid w:val="00845C5D"/>
    <w:rsid w:val="00847148"/>
    <w:rsid w:val="00852104"/>
    <w:rsid w:val="00857B4F"/>
    <w:rsid w:val="008606BF"/>
    <w:rsid w:val="00861BE6"/>
    <w:rsid w:val="00862A9B"/>
    <w:rsid w:val="00862CF4"/>
    <w:rsid w:val="008662E5"/>
    <w:rsid w:val="00870A01"/>
    <w:rsid w:val="008744DC"/>
    <w:rsid w:val="0087492F"/>
    <w:rsid w:val="00875B20"/>
    <w:rsid w:val="00884193"/>
    <w:rsid w:val="00884BE3"/>
    <w:rsid w:val="008859D2"/>
    <w:rsid w:val="0089177F"/>
    <w:rsid w:val="00891EAA"/>
    <w:rsid w:val="0089342F"/>
    <w:rsid w:val="00894FE7"/>
    <w:rsid w:val="008A283C"/>
    <w:rsid w:val="008A29EA"/>
    <w:rsid w:val="008A2BBC"/>
    <w:rsid w:val="008A2F82"/>
    <w:rsid w:val="008A3141"/>
    <w:rsid w:val="008A377F"/>
    <w:rsid w:val="008A431A"/>
    <w:rsid w:val="008A54E2"/>
    <w:rsid w:val="008A6D9A"/>
    <w:rsid w:val="008A797A"/>
    <w:rsid w:val="008B012F"/>
    <w:rsid w:val="008B13E0"/>
    <w:rsid w:val="008B3898"/>
    <w:rsid w:val="008C12A1"/>
    <w:rsid w:val="008C28FC"/>
    <w:rsid w:val="008C736E"/>
    <w:rsid w:val="008C7390"/>
    <w:rsid w:val="008D40C3"/>
    <w:rsid w:val="008D6B4B"/>
    <w:rsid w:val="008E1393"/>
    <w:rsid w:val="008E1AC0"/>
    <w:rsid w:val="008E4F18"/>
    <w:rsid w:val="008E6480"/>
    <w:rsid w:val="008E7F1B"/>
    <w:rsid w:val="008F155F"/>
    <w:rsid w:val="008F1B74"/>
    <w:rsid w:val="00906342"/>
    <w:rsid w:val="0090681D"/>
    <w:rsid w:val="00907013"/>
    <w:rsid w:val="00907CF6"/>
    <w:rsid w:val="00907FE3"/>
    <w:rsid w:val="009175FD"/>
    <w:rsid w:val="009316F7"/>
    <w:rsid w:val="00936B41"/>
    <w:rsid w:val="00936F4F"/>
    <w:rsid w:val="009403A2"/>
    <w:rsid w:val="00940A05"/>
    <w:rsid w:val="009425DF"/>
    <w:rsid w:val="00946E6D"/>
    <w:rsid w:val="009475CB"/>
    <w:rsid w:val="00954BB4"/>
    <w:rsid w:val="0095568D"/>
    <w:rsid w:val="009563AA"/>
    <w:rsid w:val="00960071"/>
    <w:rsid w:val="00963256"/>
    <w:rsid w:val="00963326"/>
    <w:rsid w:val="0097390F"/>
    <w:rsid w:val="00973B6B"/>
    <w:rsid w:val="00974103"/>
    <w:rsid w:val="00976497"/>
    <w:rsid w:val="0097776A"/>
    <w:rsid w:val="009825C5"/>
    <w:rsid w:val="00991D92"/>
    <w:rsid w:val="009969AD"/>
    <w:rsid w:val="009A19DA"/>
    <w:rsid w:val="009A21EB"/>
    <w:rsid w:val="009A2BED"/>
    <w:rsid w:val="009A3B43"/>
    <w:rsid w:val="009A3E1E"/>
    <w:rsid w:val="009A6ACF"/>
    <w:rsid w:val="009A7847"/>
    <w:rsid w:val="009B02DB"/>
    <w:rsid w:val="009B1513"/>
    <w:rsid w:val="009B7AEF"/>
    <w:rsid w:val="009C677F"/>
    <w:rsid w:val="009D1FD7"/>
    <w:rsid w:val="009D3405"/>
    <w:rsid w:val="009D42A1"/>
    <w:rsid w:val="009E024C"/>
    <w:rsid w:val="009E1FBD"/>
    <w:rsid w:val="009E4A56"/>
    <w:rsid w:val="009E70E2"/>
    <w:rsid w:val="009F633E"/>
    <w:rsid w:val="009F738B"/>
    <w:rsid w:val="00A14D49"/>
    <w:rsid w:val="00A14F98"/>
    <w:rsid w:val="00A152AA"/>
    <w:rsid w:val="00A16C59"/>
    <w:rsid w:val="00A23CF5"/>
    <w:rsid w:val="00A263D7"/>
    <w:rsid w:val="00A34F4D"/>
    <w:rsid w:val="00A40C83"/>
    <w:rsid w:val="00A44320"/>
    <w:rsid w:val="00A47018"/>
    <w:rsid w:val="00A47FB8"/>
    <w:rsid w:val="00A5058A"/>
    <w:rsid w:val="00A60D39"/>
    <w:rsid w:val="00A62E38"/>
    <w:rsid w:val="00A63CF1"/>
    <w:rsid w:val="00A65A26"/>
    <w:rsid w:val="00A6627E"/>
    <w:rsid w:val="00A665FD"/>
    <w:rsid w:val="00A67FF8"/>
    <w:rsid w:val="00A7026B"/>
    <w:rsid w:val="00A733AC"/>
    <w:rsid w:val="00A75D02"/>
    <w:rsid w:val="00A77A61"/>
    <w:rsid w:val="00A807F0"/>
    <w:rsid w:val="00A93D87"/>
    <w:rsid w:val="00A95290"/>
    <w:rsid w:val="00A95547"/>
    <w:rsid w:val="00A96293"/>
    <w:rsid w:val="00AB0D10"/>
    <w:rsid w:val="00AB2BE8"/>
    <w:rsid w:val="00AB57E1"/>
    <w:rsid w:val="00AB5F4B"/>
    <w:rsid w:val="00AB67F4"/>
    <w:rsid w:val="00AC3020"/>
    <w:rsid w:val="00AC7006"/>
    <w:rsid w:val="00AD1DE2"/>
    <w:rsid w:val="00AD3191"/>
    <w:rsid w:val="00AD56A4"/>
    <w:rsid w:val="00AD7673"/>
    <w:rsid w:val="00AE6C6B"/>
    <w:rsid w:val="00AF0231"/>
    <w:rsid w:val="00AF61FD"/>
    <w:rsid w:val="00B02F49"/>
    <w:rsid w:val="00B0330E"/>
    <w:rsid w:val="00B03717"/>
    <w:rsid w:val="00B05229"/>
    <w:rsid w:val="00B06D00"/>
    <w:rsid w:val="00B205B5"/>
    <w:rsid w:val="00B26B0A"/>
    <w:rsid w:val="00B31FB4"/>
    <w:rsid w:val="00B369B2"/>
    <w:rsid w:val="00B42865"/>
    <w:rsid w:val="00B448BE"/>
    <w:rsid w:val="00B47943"/>
    <w:rsid w:val="00B5113B"/>
    <w:rsid w:val="00B520D4"/>
    <w:rsid w:val="00B53B7E"/>
    <w:rsid w:val="00B5788C"/>
    <w:rsid w:val="00B57D53"/>
    <w:rsid w:val="00B57DB9"/>
    <w:rsid w:val="00B60D50"/>
    <w:rsid w:val="00B64D3C"/>
    <w:rsid w:val="00B676F7"/>
    <w:rsid w:val="00B733D4"/>
    <w:rsid w:val="00B82D4B"/>
    <w:rsid w:val="00B8385F"/>
    <w:rsid w:val="00B87EC2"/>
    <w:rsid w:val="00B90674"/>
    <w:rsid w:val="00B92960"/>
    <w:rsid w:val="00B97779"/>
    <w:rsid w:val="00BA17FD"/>
    <w:rsid w:val="00BB1850"/>
    <w:rsid w:val="00BB2BC1"/>
    <w:rsid w:val="00BB4757"/>
    <w:rsid w:val="00BB4C2E"/>
    <w:rsid w:val="00BC13D8"/>
    <w:rsid w:val="00BC3E05"/>
    <w:rsid w:val="00BC4566"/>
    <w:rsid w:val="00BC5034"/>
    <w:rsid w:val="00BC540A"/>
    <w:rsid w:val="00BD7E94"/>
    <w:rsid w:val="00BE0346"/>
    <w:rsid w:val="00BF2E3C"/>
    <w:rsid w:val="00BF34B5"/>
    <w:rsid w:val="00BF6816"/>
    <w:rsid w:val="00BF7246"/>
    <w:rsid w:val="00C05E51"/>
    <w:rsid w:val="00C16F7E"/>
    <w:rsid w:val="00C24715"/>
    <w:rsid w:val="00C24ADA"/>
    <w:rsid w:val="00C330AF"/>
    <w:rsid w:val="00C4019F"/>
    <w:rsid w:val="00C46FE3"/>
    <w:rsid w:val="00C52DA1"/>
    <w:rsid w:val="00C53CB3"/>
    <w:rsid w:val="00C559AB"/>
    <w:rsid w:val="00C56A6D"/>
    <w:rsid w:val="00C5728C"/>
    <w:rsid w:val="00C57799"/>
    <w:rsid w:val="00C57DF3"/>
    <w:rsid w:val="00C639AC"/>
    <w:rsid w:val="00C74B1A"/>
    <w:rsid w:val="00C7717C"/>
    <w:rsid w:val="00C8071C"/>
    <w:rsid w:val="00C85EC8"/>
    <w:rsid w:val="00C9365C"/>
    <w:rsid w:val="00CA06E7"/>
    <w:rsid w:val="00CA2A46"/>
    <w:rsid w:val="00CB0E27"/>
    <w:rsid w:val="00CB1846"/>
    <w:rsid w:val="00CB1FAF"/>
    <w:rsid w:val="00CC1376"/>
    <w:rsid w:val="00CC1C08"/>
    <w:rsid w:val="00CC325A"/>
    <w:rsid w:val="00CC7D15"/>
    <w:rsid w:val="00CD08A1"/>
    <w:rsid w:val="00CD11B4"/>
    <w:rsid w:val="00CD351E"/>
    <w:rsid w:val="00CD4455"/>
    <w:rsid w:val="00CD5FAF"/>
    <w:rsid w:val="00CE4FBF"/>
    <w:rsid w:val="00CE5627"/>
    <w:rsid w:val="00CF288C"/>
    <w:rsid w:val="00CF317F"/>
    <w:rsid w:val="00D00156"/>
    <w:rsid w:val="00D0605A"/>
    <w:rsid w:val="00D13371"/>
    <w:rsid w:val="00D2161F"/>
    <w:rsid w:val="00D272FB"/>
    <w:rsid w:val="00D51CE3"/>
    <w:rsid w:val="00D5754A"/>
    <w:rsid w:val="00D5770D"/>
    <w:rsid w:val="00D659B5"/>
    <w:rsid w:val="00D662D7"/>
    <w:rsid w:val="00D66C37"/>
    <w:rsid w:val="00D721B0"/>
    <w:rsid w:val="00D765C5"/>
    <w:rsid w:val="00D85E50"/>
    <w:rsid w:val="00D91398"/>
    <w:rsid w:val="00D92229"/>
    <w:rsid w:val="00DA0CC2"/>
    <w:rsid w:val="00DA19DB"/>
    <w:rsid w:val="00DB1359"/>
    <w:rsid w:val="00DB30CA"/>
    <w:rsid w:val="00DB4F6D"/>
    <w:rsid w:val="00DB6BF7"/>
    <w:rsid w:val="00DB738D"/>
    <w:rsid w:val="00DB7A26"/>
    <w:rsid w:val="00DC037D"/>
    <w:rsid w:val="00DC0FC1"/>
    <w:rsid w:val="00DC1163"/>
    <w:rsid w:val="00DC1902"/>
    <w:rsid w:val="00DC2A0B"/>
    <w:rsid w:val="00DC66FB"/>
    <w:rsid w:val="00DD1685"/>
    <w:rsid w:val="00DD4CF3"/>
    <w:rsid w:val="00DE52E6"/>
    <w:rsid w:val="00DE6339"/>
    <w:rsid w:val="00DF6C0A"/>
    <w:rsid w:val="00DF7C67"/>
    <w:rsid w:val="00E02C57"/>
    <w:rsid w:val="00E05B9B"/>
    <w:rsid w:val="00E1065A"/>
    <w:rsid w:val="00E110FF"/>
    <w:rsid w:val="00E12CC0"/>
    <w:rsid w:val="00E14F23"/>
    <w:rsid w:val="00E25024"/>
    <w:rsid w:val="00E27744"/>
    <w:rsid w:val="00E30408"/>
    <w:rsid w:val="00E3261B"/>
    <w:rsid w:val="00E3411E"/>
    <w:rsid w:val="00E35AB1"/>
    <w:rsid w:val="00E37D0F"/>
    <w:rsid w:val="00E400B1"/>
    <w:rsid w:val="00E428A7"/>
    <w:rsid w:val="00E45618"/>
    <w:rsid w:val="00E45F1C"/>
    <w:rsid w:val="00E51D4D"/>
    <w:rsid w:val="00E545B3"/>
    <w:rsid w:val="00E54C1F"/>
    <w:rsid w:val="00E6132B"/>
    <w:rsid w:val="00E61867"/>
    <w:rsid w:val="00E6360D"/>
    <w:rsid w:val="00E66C6F"/>
    <w:rsid w:val="00E67C29"/>
    <w:rsid w:val="00E70107"/>
    <w:rsid w:val="00E71120"/>
    <w:rsid w:val="00E729DF"/>
    <w:rsid w:val="00E74325"/>
    <w:rsid w:val="00E754C1"/>
    <w:rsid w:val="00E97B21"/>
    <w:rsid w:val="00EA556F"/>
    <w:rsid w:val="00EB6850"/>
    <w:rsid w:val="00EB6ED1"/>
    <w:rsid w:val="00EC2CF7"/>
    <w:rsid w:val="00EC3357"/>
    <w:rsid w:val="00EC3995"/>
    <w:rsid w:val="00EC5E61"/>
    <w:rsid w:val="00EC686B"/>
    <w:rsid w:val="00ED0F11"/>
    <w:rsid w:val="00ED427C"/>
    <w:rsid w:val="00EE03AE"/>
    <w:rsid w:val="00EE48D4"/>
    <w:rsid w:val="00EE6E53"/>
    <w:rsid w:val="00EF3556"/>
    <w:rsid w:val="00F01E4A"/>
    <w:rsid w:val="00F02047"/>
    <w:rsid w:val="00F03445"/>
    <w:rsid w:val="00F104C0"/>
    <w:rsid w:val="00F1138A"/>
    <w:rsid w:val="00F12895"/>
    <w:rsid w:val="00F16DE6"/>
    <w:rsid w:val="00F30782"/>
    <w:rsid w:val="00F35307"/>
    <w:rsid w:val="00F415AD"/>
    <w:rsid w:val="00F55FAD"/>
    <w:rsid w:val="00F63050"/>
    <w:rsid w:val="00F71B96"/>
    <w:rsid w:val="00F734E9"/>
    <w:rsid w:val="00F73E64"/>
    <w:rsid w:val="00F73F61"/>
    <w:rsid w:val="00F81C38"/>
    <w:rsid w:val="00F94A26"/>
    <w:rsid w:val="00F967D7"/>
    <w:rsid w:val="00F972CB"/>
    <w:rsid w:val="00FA765C"/>
    <w:rsid w:val="00FB0AC7"/>
    <w:rsid w:val="00FB1F01"/>
    <w:rsid w:val="00FB225B"/>
    <w:rsid w:val="00FB3246"/>
    <w:rsid w:val="00FB353B"/>
    <w:rsid w:val="00FB49FC"/>
    <w:rsid w:val="00FB5676"/>
    <w:rsid w:val="00FB63F4"/>
    <w:rsid w:val="00FC1D81"/>
    <w:rsid w:val="00FC27DA"/>
    <w:rsid w:val="00FC61C4"/>
    <w:rsid w:val="00FC7F4E"/>
    <w:rsid w:val="00FD0635"/>
    <w:rsid w:val="00FD12CA"/>
    <w:rsid w:val="00FD27F3"/>
    <w:rsid w:val="00FD280F"/>
    <w:rsid w:val="00FD310D"/>
    <w:rsid w:val="00FD461E"/>
    <w:rsid w:val="00FD68F7"/>
    <w:rsid w:val="00FD6ECB"/>
    <w:rsid w:val="00FE5438"/>
    <w:rsid w:val="00FE5C70"/>
    <w:rsid w:val="00FF04D2"/>
    <w:rsid w:val="00FF44AC"/>
    <w:rsid w:val="00FF5066"/>
    <w:rsid w:val="00FF684A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2B0CA9"/>
  <w15:chartTrackingRefBased/>
  <w15:docId w15:val="{AAAA8F76-B514-41AB-9F30-DA2EC5D5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F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7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E7F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1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C4909"/>
    <w:rPr>
      <w:b/>
      <w:bCs/>
    </w:rPr>
  </w:style>
  <w:style w:type="paragraph" w:styleId="NormalWeb">
    <w:name w:val="Normal (Web)"/>
    <w:basedOn w:val="Normal"/>
    <w:uiPriority w:val="99"/>
    <w:unhideWhenUsed/>
    <w:rsid w:val="007C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Hyperlink">
    <w:name w:val="Hyperlink"/>
    <w:rsid w:val="00167896"/>
    <w:rPr>
      <w:color w:val="0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78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78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789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1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79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79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398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398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F0E3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D68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A99"/>
  </w:style>
  <w:style w:type="paragraph" w:styleId="Footer">
    <w:name w:val="footer"/>
    <w:basedOn w:val="Normal"/>
    <w:link w:val="FooterChar"/>
    <w:uiPriority w:val="99"/>
    <w:unhideWhenUsed/>
    <w:rsid w:val="0043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A99"/>
  </w:style>
  <w:style w:type="paragraph" w:styleId="NoSpacing">
    <w:name w:val="No Spacing"/>
    <w:uiPriority w:val="1"/>
    <w:qFormat/>
    <w:rsid w:val="00BF34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DE522549F65439B6429B7C4ED5A57" ma:contentTypeVersion="2" ma:contentTypeDescription="Create a new document." ma:contentTypeScope="" ma:versionID="012a636612cf15ff2760922abe31774c">
  <xsd:schema xmlns:xsd="http://www.w3.org/2001/XMLSchema" xmlns:xs="http://www.w3.org/2001/XMLSchema" xmlns:p="http://schemas.microsoft.com/office/2006/metadata/properties" xmlns:ns2="ab4ffd75-1d37-4da4-95f3-34c6cce03ab2" targetNamespace="http://schemas.microsoft.com/office/2006/metadata/properties" ma:root="true" ma:fieldsID="5360a019342b00b6dc73d38c388d4aa1" ns2:_="">
    <xsd:import namespace="ab4ffd75-1d37-4da4-95f3-34c6cce03a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ffd75-1d37-4da4-95f3-34c6cce0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5B918-9282-45B4-8177-0C6F4D222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ffd75-1d37-4da4-95f3-34c6cce0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84941-095F-417D-BBBA-AA43723F26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C56C03-1BB0-4657-B831-783EF19AC4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6772EF-BFC7-466C-9781-4F54E5E5FF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4256</Words>
  <Characters>24262</Characters>
  <Application>Microsoft Office Word</Application>
  <DocSecurity>0</DocSecurity>
  <Lines>202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Tulit</dc:creator>
  <cp:keywords/>
  <dc:description/>
  <cp:lastModifiedBy>Kaja Tullus</cp:lastModifiedBy>
  <cp:revision>2</cp:revision>
  <dcterms:created xsi:type="dcterms:W3CDTF">2026-01-20T10:37:00Z</dcterms:created>
  <dcterms:modified xsi:type="dcterms:W3CDTF">2026-01-20T10:37:00Z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0x010100B0FDE522549F65439B6429B7C4ED5A57</vt:lpwstr>
  </property>
</Properties>
</file>